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2731" w:rsidRDefault="00452731" w:rsidP="00452731">
      <w:pPr>
        <w:shd w:val="clear" w:color="auto" w:fill="FFFFFF"/>
        <w:spacing w:after="0" w:line="360" w:lineRule="auto"/>
        <w:ind w:hanging="142"/>
        <w:jc w:val="center"/>
        <w:rPr>
          <w:rFonts w:ascii="Times New Roman" w:eastAsia="Times New Roman" w:hAnsi="Times New Roman" w:cs="Times New Roman"/>
          <w:b/>
          <w:bCs/>
          <w:sz w:val="28"/>
          <w:szCs w:val="28"/>
          <w:lang w:eastAsia="uk-UA"/>
        </w:rPr>
      </w:pPr>
      <w:bookmarkStart w:id="0" w:name="_GoBack"/>
      <w:r>
        <w:rPr>
          <w:noProof/>
          <w:lang w:val="ru-RU" w:eastAsia="ru-RU"/>
        </w:rPr>
        <w:drawing>
          <wp:inline distT="0" distB="0" distL="0" distR="0" wp14:anchorId="69D1BCE8" wp14:editId="42A2E6E2">
            <wp:extent cx="6768465" cy="9338132"/>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6786934" cy="9363613"/>
                    </a:xfrm>
                    <a:prstGeom prst="rect">
                      <a:avLst/>
                    </a:prstGeom>
                  </pic:spPr>
                </pic:pic>
              </a:graphicData>
            </a:graphic>
          </wp:inline>
        </w:drawing>
      </w:r>
      <w:bookmarkEnd w:id="0"/>
    </w:p>
    <w:p w:rsidR="00452731" w:rsidRDefault="00452731" w:rsidP="0042300A">
      <w:pPr>
        <w:shd w:val="clear" w:color="auto" w:fill="FFFFFF"/>
        <w:spacing w:after="0" w:line="360" w:lineRule="auto"/>
        <w:ind w:firstLine="709"/>
        <w:jc w:val="center"/>
        <w:rPr>
          <w:rFonts w:ascii="Times New Roman" w:eastAsia="Times New Roman" w:hAnsi="Times New Roman" w:cs="Times New Roman"/>
          <w:b/>
          <w:bCs/>
          <w:sz w:val="28"/>
          <w:szCs w:val="28"/>
          <w:lang w:eastAsia="uk-UA"/>
        </w:rPr>
      </w:pPr>
    </w:p>
    <w:p w:rsidR="00954D8A" w:rsidRPr="00702B97" w:rsidRDefault="008012F2" w:rsidP="0042300A">
      <w:pPr>
        <w:shd w:val="clear" w:color="auto" w:fill="FFFFFF"/>
        <w:spacing w:after="0" w:line="360" w:lineRule="auto"/>
        <w:ind w:firstLine="709"/>
        <w:jc w:val="center"/>
        <w:rPr>
          <w:rFonts w:ascii="Times New Roman" w:eastAsia="Times New Roman" w:hAnsi="Times New Roman" w:cs="Times New Roman"/>
          <w:sz w:val="28"/>
          <w:szCs w:val="28"/>
          <w:lang w:eastAsia="uk-UA"/>
        </w:rPr>
      </w:pPr>
      <w:r w:rsidRPr="00702B97">
        <w:rPr>
          <w:rFonts w:ascii="Times New Roman" w:eastAsia="Times New Roman" w:hAnsi="Times New Roman" w:cs="Times New Roman"/>
          <w:b/>
          <w:bCs/>
          <w:sz w:val="28"/>
          <w:szCs w:val="28"/>
          <w:lang w:eastAsia="uk-UA"/>
        </w:rPr>
        <w:t>І</w:t>
      </w:r>
      <w:r w:rsidR="00954D8A" w:rsidRPr="00702B97">
        <w:rPr>
          <w:rFonts w:ascii="Times New Roman" w:eastAsia="Times New Roman" w:hAnsi="Times New Roman" w:cs="Times New Roman"/>
          <w:b/>
          <w:bCs/>
          <w:sz w:val="28"/>
          <w:szCs w:val="28"/>
          <w:lang w:eastAsia="uk-UA"/>
        </w:rPr>
        <w:t>.</w:t>
      </w:r>
      <w:r w:rsidRPr="00702B97">
        <w:rPr>
          <w:rFonts w:ascii="Times New Roman" w:eastAsia="Times New Roman" w:hAnsi="Times New Roman" w:cs="Times New Roman"/>
          <w:b/>
          <w:bCs/>
          <w:sz w:val="28"/>
          <w:szCs w:val="28"/>
          <w:lang w:eastAsia="uk-UA"/>
        </w:rPr>
        <w:t xml:space="preserve"> </w:t>
      </w:r>
      <w:r w:rsidR="00954D8A" w:rsidRPr="00702B97">
        <w:rPr>
          <w:rFonts w:ascii="Times New Roman" w:eastAsia="Times New Roman" w:hAnsi="Times New Roman" w:cs="Times New Roman"/>
          <w:b/>
          <w:bCs/>
          <w:sz w:val="28"/>
          <w:szCs w:val="28"/>
          <w:lang w:eastAsia="uk-UA"/>
        </w:rPr>
        <w:t>ЗАГАЛЬНІ ПОЛОЖЕННЯ</w:t>
      </w:r>
    </w:p>
    <w:p w:rsidR="00954D8A" w:rsidRPr="00702B97" w:rsidRDefault="00954D8A" w:rsidP="009C6578">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 xml:space="preserve">1.1. Положення про дотримання академічної доброчесності (далі - Положення) у </w:t>
      </w:r>
      <w:r w:rsidR="0042300A" w:rsidRPr="0042300A">
        <w:rPr>
          <w:rFonts w:ascii="Times New Roman" w:eastAsia="Times New Roman" w:hAnsi="Times New Roman" w:cs="Times New Roman"/>
          <w:sz w:val="28"/>
          <w:szCs w:val="28"/>
          <w:lang w:eastAsia="uk-UA"/>
        </w:rPr>
        <w:t xml:space="preserve">Гадяцькому ліцеї № 3 імені Івана Виговського Гадяцької міської ради </w:t>
      </w:r>
      <w:r w:rsidRPr="0042300A">
        <w:rPr>
          <w:rFonts w:ascii="Times New Roman" w:eastAsia="Times New Roman" w:hAnsi="Times New Roman" w:cs="Times New Roman"/>
          <w:sz w:val="28"/>
          <w:szCs w:val="28"/>
          <w:lang w:eastAsia="uk-UA"/>
        </w:rPr>
        <w:t>(далі –</w:t>
      </w:r>
      <w:r w:rsidR="0042300A">
        <w:rPr>
          <w:rFonts w:ascii="Times New Roman" w:eastAsia="Times New Roman" w:hAnsi="Times New Roman" w:cs="Times New Roman"/>
          <w:sz w:val="28"/>
          <w:szCs w:val="28"/>
          <w:lang w:eastAsia="uk-UA"/>
        </w:rPr>
        <w:t>ліцей</w:t>
      </w:r>
      <w:r w:rsidRPr="0042300A">
        <w:rPr>
          <w:rFonts w:ascii="Times New Roman" w:eastAsia="Times New Roman" w:hAnsi="Times New Roman" w:cs="Times New Roman"/>
          <w:sz w:val="28"/>
          <w:szCs w:val="28"/>
          <w:lang w:eastAsia="uk-UA"/>
        </w:rPr>
        <w:t>) встановлює норми та правила етичної поведінки, професійного спілкування у відно</w:t>
      </w:r>
      <w:r w:rsidRPr="00702B97">
        <w:rPr>
          <w:rFonts w:ascii="Times New Roman" w:eastAsia="Times New Roman" w:hAnsi="Times New Roman" w:cs="Times New Roman"/>
          <w:sz w:val="28"/>
          <w:szCs w:val="28"/>
          <w:lang w:eastAsia="uk-UA"/>
        </w:rPr>
        <w:t>синах між учасниками освітнього процесу, а саме: педагогічними працівниками, здобувачами освіти та їх батьками чи особами, які їх заміняють.</w:t>
      </w:r>
    </w:p>
    <w:p w:rsidR="00954D8A" w:rsidRPr="00702B97" w:rsidRDefault="00954D8A" w:rsidP="009C6578">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 xml:space="preserve">1.2. Положення розроблено на основі Конституції України, Конвенції ООН «Про права дитини», Законів України «Про освіту», «Про запобігання корупції», «Про авторські та суміжні права», Цивільного </w:t>
      </w:r>
      <w:r w:rsidR="0042300A">
        <w:rPr>
          <w:rFonts w:ascii="Times New Roman" w:eastAsia="Times New Roman" w:hAnsi="Times New Roman" w:cs="Times New Roman"/>
          <w:sz w:val="28"/>
          <w:szCs w:val="28"/>
          <w:lang w:eastAsia="uk-UA"/>
        </w:rPr>
        <w:t>кодексу України, С</w:t>
      </w:r>
      <w:r w:rsidRPr="00702B97">
        <w:rPr>
          <w:rFonts w:ascii="Times New Roman" w:eastAsia="Times New Roman" w:hAnsi="Times New Roman" w:cs="Times New Roman"/>
          <w:sz w:val="28"/>
          <w:szCs w:val="28"/>
          <w:lang w:eastAsia="uk-UA"/>
        </w:rPr>
        <w:t>татуту школи, Правил внутрішнього розпорядку та інших нормативно-правових актів чинного законодавства України.</w:t>
      </w:r>
    </w:p>
    <w:p w:rsidR="00954D8A" w:rsidRPr="00702B97" w:rsidRDefault="00954D8A" w:rsidP="009C6578">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 xml:space="preserve">1.3. Метою даного Положення є дотримання високих професійних стандартів в освітній сфері, забезпечення сприятливого морально-психологічного клімату в колективі та підвищення довіри до результатів навчання, а також зростання </w:t>
      </w:r>
      <w:r w:rsidRPr="0042300A">
        <w:rPr>
          <w:rFonts w:ascii="Times New Roman" w:eastAsia="Times New Roman" w:hAnsi="Times New Roman" w:cs="Times New Roman"/>
          <w:sz w:val="28"/>
          <w:szCs w:val="28"/>
          <w:lang w:eastAsia="uk-UA"/>
        </w:rPr>
        <w:t xml:space="preserve">авторитету  </w:t>
      </w:r>
      <w:r w:rsidR="0042300A" w:rsidRPr="0042300A">
        <w:rPr>
          <w:rFonts w:ascii="Times New Roman" w:eastAsia="Times New Roman" w:hAnsi="Times New Roman" w:cs="Times New Roman"/>
          <w:sz w:val="28"/>
          <w:szCs w:val="28"/>
          <w:lang w:eastAsia="uk-UA"/>
        </w:rPr>
        <w:t>ліцею.</w:t>
      </w:r>
    </w:p>
    <w:p w:rsidR="0042300A" w:rsidRDefault="00954D8A" w:rsidP="009C6578">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 xml:space="preserve">1.4. Дія Положення поширюється на всіх учасників освітнього процесу (педагогічних працівників, здобувачів освіти та їх батьків чи осіб, які їх заміняють) та співробітників </w:t>
      </w:r>
      <w:r w:rsidR="00432BBD" w:rsidRPr="00702B97">
        <w:rPr>
          <w:rFonts w:ascii="Times New Roman" w:eastAsia="Times New Roman" w:hAnsi="Times New Roman" w:cs="Times New Roman"/>
          <w:sz w:val="28"/>
          <w:szCs w:val="28"/>
          <w:lang w:eastAsia="uk-UA"/>
        </w:rPr>
        <w:softHyphen/>
      </w:r>
      <w:r w:rsidR="00432BBD" w:rsidRPr="00702B97">
        <w:rPr>
          <w:rFonts w:ascii="Times New Roman" w:eastAsia="Times New Roman" w:hAnsi="Times New Roman" w:cs="Times New Roman"/>
          <w:sz w:val="28"/>
          <w:szCs w:val="28"/>
          <w:lang w:eastAsia="uk-UA"/>
        </w:rPr>
        <w:softHyphen/>
      </w:r>
      <w:r w:rsidR="00432BBD" w:rsidRPr="00702B97">
        <w:rPr>
          <w:rFonts w:ascii="Times New Roman" w:eastAsia="Times New Roman" w:hAnsi="Times New Roman" w:cs="Times New Roman"/>
          <w:sz w:val="28"/>
          <w:szCs w:val="28"/>
          <w:lang w:eastAsia="uk-UA"/>
        </w:rPr>
        <w:softHyphen/>
      </w:r>
      <w:r w:rsidR="00432BBD" w:rsidRPr="00702B97">
        <w:rPr>
          <w:rFonts w:ascii="Times New Roman" w:eastAsia="Times New Roman" w:hAnsi="Times New Roman" w:cs="Times New Roman"/>
          <w:sz w:val="28"/>
          <w:szCs w:val="28"/>
          <w:lang w:eastAsia="uk-UA"/>
        </w:rPr>
        <w:softHyphen/>
      </w:r>
      <w:r w:rsidR="00432BBD" w:rsidRPr="00702B97">
        <w:rPr>
          <w:rFonts w:ascii="Times New Roman" w:eastAsia="Times New Roman" w:hAnsi="Times New Roman" w:cs="Times New Roman"/>
          <w:sz w:val="28"/>
          <w:szCs w:val="28"/>
          <w:lang w:eastAsia="uk-UA"/>
        </w:rPr>
        <w:softHyphen/>
      </w:r>
      <w:r w:rsidR="00432BBD" w:rsidRPr="00702B97">
        <w:rPr>
          <w:rFonts w:ascii="Times New Roman" w:eastAsia="Times New Roman" w:hAnsi="Times New Roman" w:cs="Times New Roman"/>
          <w:sz w:val="28"/>
          <w:szCs w:val="28"/>
          <w:lang w:eastAsia="uk-UA"/>
        </w:rPr>
        <w:softHyphen/>
      </w:r>
      <w:r w:rsidR="00432BBD" w:rsidRPr="00702B97">
        <w:rPr>
          <w:rFonts w:ascii="Times New Roman" w:eastAsia="Times New Roman" w:hAnsi="Times New Roman" w:cs="Times New Roman"/>
          <w:sz w:val="28"/>
          <w:szCs w:val="28"/>
          <w:lang w:eastAsia="uk-UA"/>
        </w:rPr>
        <w:softHyphen/>
      </w:r>
      <w:r w:rsidR="00432BBD" w:rsidRPr="00702B97">
        <w:rPr>
          <w:rFonts w:ascii="Times New Roman" w:eastAsia="Times New Roman" w:hAnsi="Times New Roman" w:cs="Times New Roman"/>
          <w:sz w:val="28"/>
          <w:szCs w:val="28"/>
          <w:lang w:eastAsia="uk-UA"/>
        </w:rPr>
        <w:softHyphen/>
      </w:r>
      <w:r w:rsidR="00432BBD" w:rsidRPr="00702B97">
        <w:rPr>
          <w:rFonts w:ascii="Times New Roman" w:eastAsia="Times New Roman" w:hAnsi="Times New Roman" w:cs="Times New Roman"/>
          <w:sz w:val="28"/>
          <w:szCs w:val="28"/>
          <w:lang w:eastAsia="uk-UA"/>
        </w:rPr>
        <w:softHyphen/>
      </w:r>
      <w:r w:rsidR="00432BBD" w:rsidRPr="00702B97">
        <w:rPr>
          <w:rFonts w:ascii="Times New Roman" w:eastAsia="Times New Roman" w:hAnsi="Times New Roman" w:cs="Times New Roman"/>
          <w:sz w:val="28"/>
          <w:szCs w:val="28"/>
          <w:lang w:eastAsia="uk-UA"/>
        </w:rPr>
        <w:softHyphen/>
      </w:r>
      <w:r w:rsidR="00432BBD" w:rsidRPr="00702B97">
        <w:rPr>
          <w:rFonts w:ascii="Times New Roman" w:eastAsia="Times New Roman" w:hAnsi="Times New Roman" w:cs="Times New Roman"/>
          <w:sz w:val="28"/>
          <w:szCs w:val="28"/>
          <w:lang w:eastAsia="uk-UA"/>
        </w:rPr>
        <w:softHyphen/>
      </w:r>
      <w:r w:rsidR="00432BBD" w:rsidRPr="00702B97">
        <w:rPr>
          <w:rFonts w:ascii="Times New Roman" w:eastAsia="Times New Roman" w:hAnsi="Times New Roman" w:cs="Times New Roman"/>
          <w:sz w:val="28"/>
          <w:szCs w:val="28"/>
          <w:lang w:eastAsia="uk-UA"/>
        </w:rPr>
        <w:softHyphen/>
      </w:r>
      <w:r w:rsidR="00432BBD" w:rsidRPr="00702B97">
        <w:rPr>
          <w:rFonts w:ascii="Times New Roman" w:eastAsia="Times New Roman" w:hAnsi="Times New Roman" w:cs="Times New Roman"/>
          <w:sz w:val="28"/>
          <w:szCs w:val="28"/>
          <w:lang w:eastAsia="uk-UA"/>
        </w:rPr>
        <w:softHyphen/>
      </w:r>
      <w:r w:rsidR="00432BBD" w:rsidRPr="00702B97">
        <w:rPr>
          <w:rFonts w:ascii="Times New Roman" w:eastAsia="Times New Roman" w:hAnsi="Times New Roman" w:cs="Times New Roman"/>
          <w:sz w:val="28"/>
          <w:szCs w:val="28"/>
          <w:lang w:eastAsia="uk-UA"/>
        </w:rPr>
        <w:softHyphen/>
      </w:r>
      <w:r w:rsidR="00432BBD" w:rsidRPr="00702B97">
        <w:rPr>
          <w:rFonts w:ascii="Times New Roman" w:eastAsia="Times New Roman" w:hAnsi="Times New Roman" w:cs="Times New Roman"/>
          <w:sz w:val="28"/>
          <w:szCs w:val="28"/>
          <w:lang w:eastAsia="uk-UA"/>
        </w:rPr>
        <w:softHyphen/>
      </w:r>
      <w:r w:rsidR="00432BBD" w:rsidRPr="00702B97">
        <w:rPr>
          <w:rFonts w:ascii="Times New Roman" w:eastAsia="Times New Roman" w:hAnsi="Times New Roman" w:cs="Times New Roman"/>
          <w:sz w:val="28"/>
          <w:szCs w:val="28"/>
          <w:lang w:eastAsia="uk-UA"/>
        </w:rPr>
        <w:softHyphen/>
      </w:r>
      <w:r w:rsidR="0042300A">
        <w:rPr>
          <w:rFonts w:ascii="Times New Roman" w:eastAsia="Times New Roman" w:hAnsi="Times New Roman" w:cs="Times New Roman"/>
          <w:sz w:val="28"/>
          <w:szCs w:val="28"/>
          <w:lang w:eastAsia="uk-UA"/>
        </w:rPr>
        <w:t>ліцею.</w:t>
      </w:r>
    </w:p>
    <w:p w:rsidR="00954D8A" w:rsidRPr="0042300A" w:rsidRDefault="0042300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1.5. </w:t>
      </w:r>
      <w:r w:rsidRPr="0042300A">
        <w:rPr>
          <w:rFonts w:ascii="Times New Roman" w:eastAsia="Times New Roman" w:hAnsi="Times New Roman" w:cs="Times New Roman"/>
          <w:sz w:val="28"/>
          <w:szCs w:val="28"/>
          <w:lang w:eastAsia="uk-UA"/>
        </w:rPr>
        <w:t>Педагогічні працівники та здобувачі освіти, усвідомлюючи свою</w:t>
      </w:r>
      <w:r>
        <w:rPr>
          <w:rFonts w:ascii="Times New Roman" w:eastAsia="Times New Roman" w:hAnsi="Times New Roman" w:cs="Times New Roman"/>
          <w:sz w:val="28"/>
          <w:szCs w:val="28"/>
          <w:lang w:eastAsia="uk-UA"/>
        </w:rPr>
        <w:t xml:space="preserve"> </w:t>
      </w:r>
      <w:r w:rsidRPr="0042300A">
        <w:rPr>
          <w:rFonts w:ascii="Times New Roman" w:eastAsia="Times New Roman" w:hAnsi="Times New Roman" w:cs="Times New Roman"/>
          <w:sz w:val="28"/>
          <w:szCs w:val="28"/>
          <w:lang w:eastAsia="uk-UA"/>
        </w:rPr>
        <w:t>відповідальність за неналежне виконання функціональних обов’язків,</w:t>
      </w:r>
      <w:r>
        <w:rPr>
          <w:rFonts w:ascii="Times New Roman" w:eastAsia="Times New Roman" w:hAnsi="Times New Roman" w:cs="Times New Roman"/>
          <w:sz w:val="28"/>
          <w:szCs w:val="28"/>
          <w:lang w:eastAsia="uk-UA"/>
        </w:rPr>
        <w:t xml:space="preserve"> </w:t>
      </w:r>
      <w:r w:rsidRPr="0042300A">
        <w:rPr>
          <w:rFonts w:ascii="Times New Roman" w:eastAsia="Times New Roman" w:hAnsi="Times New Roman" w:cs="Times New Roman"/>
          <w:sz w:val="28"/>
          <w:szCs w:val="28"/>
          <w:lang w:eastAsia="uk-UA"/>
        </w:rPr>
        <w:t>формування сприятливого академічного середовища для забезпечення дієвої</w:t>
      </w:r>
      <w:r>
        <w:rPr>
          <w:rFonts w:ascii="Times New Roman" w:eastAsia="Times New Roman" w:hAnsi="Times New Roman" w:cs="Times New Roman"/>
          <w:sz w:val="28"/>
          <w:szCs w:val="28"/>
          <w:lang w:eastAsia="uk-UA"/>
        </w:rPr>
        <w:t xml:space="preserve"> </w:t>
      </w:r>
      <w:r w:rsidRPr="0042300A">
        <w:rPr>
          <w:rFonts w:ascii="Times New Roman" w:eastAsia="Times New Roman" w:hAnsi="Times New Roman" w:cs="Times New Roman"/>
          <w:sz w:val="28"/>
          <w:szCs w:val="28"/>
          <w:lang w:eastAsia="uk-UA"/>
        </w:rPr>
        <w:t>організації освітнього процесу, розвитку інтелектуального, особистісного</w:t>
      </w:r>
      <w:r>
        <w:rPr>
          <w:rFonts w:ascii="Times New Roman" w:eastAsia="Times New Roman" w:hAnsi="Times New Roman" w:cs="Times New Roman"/>
          <w:sz w:val="28"/>
          <w:szCs w:val="28"/>
          <w:lang w:eastAsia="uk-UA"/>
        </w:rPr>
        <w:t xml:space="preserve"> </w:t>
      </w:r>
      <w:r w:rsidRPr="0042300A">
        <w:rPr>
          <w:rFonts w:ascii="Times New Roman" w:eastAsia="Times New Roman" w:hAnsi="Times New Roman" w:cs="Times New Roman"/>
          <w:sz w:val="28"/>
          <w:szCs w:val="28"/>
          <w:lang w:eastAsia="uk-UA"/>
        </w:rPr>
        <w:t>потенці</w:t>
      </w:r>
      <w:r>
        <w:rPr>
          <w:rFonts w:ascii="Times New Roman" w:eastAsia="Times New Roman" w:hAnsi="Times New Roman" w:cs="Times New Roman"/>
          <w:sz w:val="28"/>
          <w:szCs w:val="28"/>
          <w:lang w:eastAsia="uk-UA"/>
        </w:rPr>
        <w:t>алу, підвищення престижу  ліцею</w:t>
      </w:r>
      <w:r w:rsidRPr="0042300A">
        <w:rPr>
          <w:rFonts w:ascii="Times New Roman" w:eastAsia="Times New Roman" w:hAnsi="Times New Roman" w:cs="Times New Roman"/>
          <w:sz w:val="28"/>
          <w:szCs w:val="28"/>
          <w:lang w:eastAsia="uk-UA"/>
        </w:rPr>
        <w:t>, зобов’язуються виконувати норми</w:t>
      </w:r>
      <w:r>
        <w:rPr>
          <w:rFonts w:ascii="Times New Roman" w:eastAsia="Times New Roman" w:hAnsi="Times New Roman" w:cs="Times New Roman"/>
          <w:sz w:val="28"/>
          <w:szCs w:val="28"/>
          <w:lang w:eastAsia="uk-UA"/>
        </w:rPr>
        <w:t xml:space="preserve"> </w:t>
      </w:r>
      <w:r w:rsidRPr="0042300A">
        <w:rPr>
          <w:rFonts w:ascii="Times New Roman" w:eastAsia="Times New Roman" w:hAnsi="Times New Roman" w:cs="Times New Roman"/>
          <w:sz w:val="28"/>
          <w:szCs w:val="28"/>
          <w:lang w:eastAsia="uk-UA"/>
        </w:rPr>
        <w:t>цього Положення.</w:t>
      </w:r>
    </w:p>
    <w:p w:rsidR="008012F2" w:rsidRPr="00702B97" w:rsidRDefault="008012F2" w:rsidP="009C6578">
      <w:pPr>
        <w:shd w:val="clear" w:color="auto" w:fill="FFFFFF"/>
        <w:spacing w:after="0" w:line="240" w:lineRule="auto"/>
        <w:ind w:firstLine="709"/>
        <w:jc w:val="both"/>
        <w:rPr>
          <w:rFonts w:ascii="Times New Roman" w:eastAsia="Times New Roman" w:hAnsi="Times New Roman" w:cs="Times New Roman"/>
          <w:b/>
          <w:bCs/>
          <w:sz w:val="28"/>
          <w:szCs w:val="28"/>
          <w:lang w:eastAsia="uk-UA"/>
        </w:rPr>
      </w:pPr>
    </w:p>
    <w:p w:rsidR="00954D8A" w:rsidRPr="00702B97" w:rsidRDefault="008012F2" w:rsidP="009C6578">
      <w:pPr>
        <w:shd w:val="clear" w:color="auto" w:fill="FFFFFF"/>
        <w:spacing w:after="0" w:line="240" w:lineRule="auto"/>
        <w:ind w:firstLine="709"/>
        <w:jc w:val="center"/>
        <w:rPr>
          <w:rFonts w:ascii="Times New Roman" w:eastAsia="Times New Roman" w:hAnsi="Times New Roman" w:cs="Times New Roman"/>
          <w:sz w:val="28"/>
          <w:szCs w:val="28"/>
          <w:lang w:eastAsia="uk-UA"/>
        </w:rPr>
      </w:pPr>
      <w:r w:rsidRPr="00702B97">
        <w:rPr>
          <w:rFonts w:ascii="Times New Roman" w:eastAsia="Times New Roman" w:hAnsi="Times New Roman" w:cs="Times New Roman"/>
          <w:b/>
          <w:bCs/>
          <w:sz w:val="28"/>
          <w:szCs w:val="28"/>
          <w:lang w:eastAsia="uk-UA"/>
        </w:rPr>
        <w:t>ІІ</w:t>
      </w:r>
      <w:r w:rsidR="00954D8A" w:rsidRPr="00702B97">
        <w:rPr>
          <w:rFonts w:ascii="Times New Roman" w:eastAsia="Times New Roman" w:hAnsi="Times New Roman" w:cs="Times New Roman"/>
          <w:b/>
          <w:bCs/>
          <w:sz w:val="28"/>
          <w:szCs w:val="28"/>
          <w:lang w:eastAsia="uk-UA"/>
        </w:rPr>
        <w:t>. ПРИНЦИПИ АКАДЕМІЧНОЇ ДОБРОЧЕСНОСТІ</w:t>
      </w:r>
    </w:p>
    <w:p w:rsidR="00954D8A" w:rsidRPr="00702B97" w:rsidRDefault="00954D8A" w:rsidP="009C6578">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2.1. Академічна доброчесність – це сукупність етичних принципів та визначених законом правил, якими мають керуватися учасники освітнього процесу під час навчання з метою забезпечення довіри до результатів навчання, попередження порушень освітнього процесу.</w:t>
      </w:r>
    </w:p>
    <w:p w:rsidR="00954D8A" w:rsidRPr="00702B97" w:rsidRDefault="00954D8A" w:rsidP="009C6578">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2.2. Порушеннями академічної доброчесності згідно ст.42 п.4 Закону України «Про освіту» вважається:</w:t>
      </w:r>
    </w:p>
    <w:p w:rsidR="00954D8A" w:rsidRPr="00702B97" w:rsidRDefault="00954D8A" w:rsidP="009C6578">
      <w:pPr>
        <w:numPr>
          <w:ilvl w:val="0"/>
          <w:numId w:val="4"/>
        </w:numPr>
        <w:shd w:val="clear" w:color="auto" w:fill="FFFFFF"/>
        <w:tabs>
          <w:tab w:val="clear" w:pos="720"/>
          <w:tab w:val="num" w:pos="142"/>
        </w:tabs>
        <w:spacing w:after="0" w:line="240" w:lineRule="auto"/>
        <w:ind w:left="0"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b/>
          <w:bCs/>
          <w:i/>
          <w:iCs/>
          <w:sz w:val="28"/>
          <w:szCs w:val="28"/>
          <w:lang w:eastAsia="uk-UA"/>
        </w:rPr>
        <w:t>Академічний плагіат</w:t>
      </w:r>
      <w:r w:rsidRPr="00702B97">
        <w:rPr>
          <w:rFonts w:ascii="Times New Roman" w:eastAsia="Times New Roman" w:hAnsi="Times New Roman" w:cs="Times New Roman"/>
          <w:sz w:val="28"/>
          <w:szCs w:val="28"/>
          <w:lang w:eastAsia="uk-UA"/>
        </w:rPr>
        <w:t> </w:t>
      </w:r>
      <w:r w:rsidR="0042300A">
        <w:rPr>
          <w:rFonts w:ascii="Times New Roman" w:eastAsia="Times New Roman" w:hAnsi="Times New Roman" w:cs="Times New Roman"/>
          <w:sz w:val="28"/>
          <w:szCs w:val="28"/>
          <w:lang w:eastAsia="uk-UA"/>
        </w:rPr>
        <w:t xml:space="preserve">- </w:t>
      </w:r>
      <w:r w:rsidR="0042300A" w:rsidRPr="00702B97">
        <w:rPr>
          <w:rFonts w:ascii="Times New Roman" w:eastAsia="Times New Roman" w:hAnsi="Times New Roman" w:cs="Times New Roman"/>
          <w:sz w:val="28"/>
          <w:szCs w:val="28"/>
          <w:lang w:eastAsia="uk-UA"/>
        </w:rPr>
        <w:t>оприлюднення</w:t>
      </w:r>
      <w:r w:rsidRPr="00702B97">
        <w:rPr>
          <w:rFonts w:ascii="Times New Roman" w:eastAsia="Times New Roman" w:hAnsi="Times New Roman" w:cs="Times New Roman"/>
          <w:sz w:val="28"/>
          <w:szCs w:val="28"/>
          <w:lang w:eastAsia="uk-UA"/>
        </w:rPr>
        <w:t xml:space="preserve"> (частково або повністю) наукових (творчих) результатів, отриманих іншими особами, як результатів власного дослідження (творчості) та/або відтворення опублікованих текстів (оприлюднених творів мистецтва) інших авторів без зазначення авторства.</w:t>
      </w:r>
    </w:p>
    <w:p w:rsidR="00954D8A" w:rsidRPr="00702B97" w:rsidRDefault="0042300A" w:rsidP="009C6578">
      <w:pPr>
        <w:numPr>
          <w:ilvl w:val="0"/>
          <w:numId w:val="4"/>
        </w:numPr>
        <w:shd w:val="clear" w:color="auto" w:fill="FFFFFF"/>
        <w:tabs>
          <w:tab w:val="clear" w:pos="720"/>
          <w:tab w:val="num" w:pos="142"/>
        </w:tabs>
        <w:spacing w:after="0" w:line="240" w:lineRule="auto"/>
        <w:ind w:left="0" w:firstLine="567"/>
        <w:jc w:val="both"/>
        <w:rPr>
          <w:rFonts w:ascii="Times New Roman" w:eastAsia="Times New Roman" w:hAnsi="Times New Roman" w:cs="Times New Roman"/>
          <w:sz w:val="28"/>
          <w:szCs w:val="28"/>
          <w:lang w:eastAsia="uk-UA"/>
        </w:rPr>
      </w:pPr>
      <w:r>
        <w:rPr>
          <w:rFonts w:ascii="Times New Roman" w:eastAsia="Times New Roman" w:hAnsi="Times New Roman" w:cs="Times New Roman"/>
          <w:b/>
          <w:bCs/>
          <w:i/>
          <w:iCs/>
          <w:sz w:val="28"/>
          <w:szCs w:val="28"/>
          <w:lang w:eastAsia="uk-UA"/>
        </w:rPr>
        <w:t xml:space="preserve"> </w:t>
      </w:r>
      <w:r w:rsidR="00954D8A" w:rsidRPr="00702B97">
        <w:rPr>
          <w:rFonts w:ascii="Times New Roman" w:eastAsia="Times New Roman" w:hAnsi="Times New Roman" w:cs="Times New Roman"/>
          <w:b/>
          <w:bCs/>
          <w:i/>
          <w:iCs/>
          <w:sz w:val="28"/>
          <w:szCs w:val="28"/>
          <w:lang w:eastAsia="uk-UA"/>
        </w:rPr>
        <w:t>Самоплагіат </w:t>
      </w:r>
      <w:r w:rsidR="00954D8A" w:rsidRPr="00702B97">
        <w:rPr>
          <w:rFonts w:ascii="Times New Roman" w:eastAsia="Times New Roman" w:hAnsi="Times New Roman" w:cs="Times New Roman"/>
          <w:sz w:val="28"/>
          <w:szCs w:val="28"/>
          <w:lang w:eastAsia="uk-UA"/>
        </w:rPr>
        <w:t>- оприлюднення (частково або повністю) власних раніше опублікованих наукових результатів як нових.</w:t>
      </w:r>
    </w:p>
    <w:p w:rsidR="00954D8A" w:rsidRPr="00702B97" w:rsidRDefault="0042300A" w:rsidP="009C6578">
      <w:pPr>
        <w:numPr>
          <w:ilvl w:val="0"/>
          <w:numId w:val="4"/>
        </w:numPr>
        <w:shd w:val="clear" w:color="auto" w:fill="FFFFFF"/>
        <w:tabs>
          <w:tab w:val="clear" w:pos="720"/>
          <w:tab w:val="num" w:pos="142"/>
        </w:tabs>
        <w:spacing w:after="0" w:line="240" w:lineRule="auto"/>
        <w:ind w:left="0" w:firstLine="567"/>
        <w:jc w:val="both"/>
        <w:rPr>
          <w:rFonts w:ascii="Times New Roman" w:eastAsia="Times New Roman" w:hAnsi="Times New Roman" w:cs="Times New Roman"/>
          <w:sz w:val="28"/>
          <w:szCs w:val="28"/>
          <w:lang w:eastAsia="uk-UA"/>
        </w:rPr>
      </w:pPr>
      <w:r>
        <w:rPr>
          <w:rFonts w:ascii="Times New Roman" w:eastAsia="Times New Roman" w:hAnsi="Times New Roman" w:cs="Times New Roman"/>
          <w:b/>
          <w:bCs/>
          <w:i/>
          <w:iCs/>
          <w:sz w:val="28"/>
          <w:szCs w:val="28"/>
          <w:lang w:eastAsia="uk-UA"/>
        </w:rPr>
        <w:t xml:space="preserve"> </w:t>
      </w:r>
      <w:r w:rsidR="00954D8A" w:rsidRPr="00702B97">
        <w:rPr>
          <w:rFonts w:ascii="Times New Roman" w:eastAsia="Times New Roman" w:hAnsi="Times New Roman" w:cs="Times New Roman"/>
          <w:b/>
          <w:bCs/>
          <w:i/>
          <w:iCs/>
          <w:sz w:val="28"/>
          <w:szCs w:val="28"/>
          <w:lang w:eastAsia="uk-UA"/>
        </w:rPr>
        <w:t>Фабрикація </w:t>
      </w:r>
      <w:r w:rsidR="00954D8A" w:rsidRPr="00702B97">
        <w:rPr>
          <w:rFonts w:ascii="Times New Roman" w:eastAsia="Times New Roman" w:hAnsi="Times New Roman" w:cs="Times New Roman"/>
          <w:sz w:val="28"/>
          <w:szCs w:val="28"/>
          <w:lang w:eastAsia="uk-UA"/>
        </w:rPr>
        <w:t>– вигадування даних чи фактів, що використовуються в освітньому процесі або наукових дослідженнях.</w:t>
      </w:r>
    </w:p>
    <w:p w:rsidR="00954D8A" w:rsidRPr="00702B97" w:rsidRDefault="0042300A" w:rsidP="009C6578">
      <w:pPr>
        <w:numPr>
          <w:ilvl w:val="0"/>
          <w:numId w:val="4"/>
        </w:numPr>
        <w:shd w:val="clear" w:color="auto" w:fill="FFFFFF"/>
        <w:tabs>
          <w:tab w:val="clear" w:pos="720"/>
          <w:tab w:val="num" w:pos="142"/>
        </w:tabs>
        <w:spacing w:after="0" w:line="240" w:lineRule="auto"/>
        <w:ind w:left="0" w:firstLine="567"/>
        <w:jc w:val="both"/>
        <w:rPr>
          <w:rFonts w:ascii="Times New Roman" w:eastAsia="Times New Roman" w:hAnsi="Times New Roman" w:cs="Times New Roman"/>
          <w:sz w:val="28"/>
          <w:szCs w:val="28"/>
          <w:lang w:eastAsia="uk-UA"/>
        </w:rPr>
      </w:pPr>
      <w:r>
        <w:rPr>
          <w:rFonts w:ascii="Times New Roman" w:eastAsia="Times New Roman" w:hAnsi="Times New Roman" w:cs="Times New Roman"/>
          <w:b/>
          <w:bCs/>
          <w:i/>
          <w:iCs/>
          <w:sz w:val="28"/>
          <w:szCs w:val="28"/>
          <w:lang w:eastAsia="uk-UA"/>
        </w:rPr>
        <w:t xml:space="preserve"> </w:t>
      </w:r>
      <w:r w:rsidR="00954D8A" w:rsidRPr="00702B97">
        <w:rPr>
          <w:rFonts w:ascii="Times New Roman" w:eastAsia="Times New Roman" w:hAnsi="Times New Roman" w:cs="Times New Roman"/>
          <w:b/>
          <w:bCs/>
          <w:i/>
          <w:iCs/>
          <w:sz w:val="28"/>
          <w:szCs w:val="28"/>
          <w:lang w:eastAsia="uk-UA"/>
        </w:rPr>
        <w:t>Фальсифікація</w:t>
      </w:r>
      <w:r w:rsidR="00954D8A" w:rsidRPr="00702B97">
        <w:rPr>
          <w:rFonts w:ascii="Times New Roman" w:eastAsia="Times New Roman" w:hAnsi="Times New Roman" w:cs="Times New Roman"/>
          <w:sz w:val="28"/>
          <w:szCs w:val="28"/>
          <w:lang w:eastAsia="uk-UA"/>
        </w:rPr>
        <w:t> – свідома зміна чи модифікація вже наявних даних, що стосуються освітнього процесу чи наукових досліджень.</w:t>
      </w:r>
    </w:p>
    <w:p w:rsidR="00954D8A" w:rsidRPr="00702B97" w:rsidRDefault="0042300A" w:rsidP="009C6578">
      <w:pPr>
        <w:numPr>
          <w:ilvl w:val="0"/>
          <w:numId w:val="4"/>
        </w:numPr>
        <w:shd w:val="clear" w:color="auto" w:fill="FFFFFF"/>
        <w:tabs>
          <w:tab w:val="clear" w:pos="720"/>
          <w:tab w:val="num" w:pos="142"/>
        </w:tabs>
        <w:spacing w:after="0" w:line="240" w:lineRule="auto"/>
        <w:ind w:left="0" w:firstLine="567"/>
        <w:jc w:val="both"/>
        <w:rPr>
          <w:rFonts w:ascii="Times New Roman" w:eastAsia="Times New Roman" w:hAnsi="Times New Roman" w:cs="Times New Roman"/>
          <w:sz w:val="28"/>
          <w:szCs w:val="28"/>
          <w:lang w:eastAsia="uk-UA"/>
        </w:rPr>
      </w:pPr>
      <w:r>
        <w:rPr>
          <w:rFonts w:ascii="Times New Roman" w:eastAsia="Times New Roman" w:hAnsi="Times New Roman" w:cs="Times New Roman"/>
          <w:b/>
          <w:bCs/>
          <w:i/>
          <w:iCs/>
          <w:sz w:val="28"/>
          <w:szCs w:val="28"/>
          <w:lang w:eastAsia="uk-UA"/>
        </w:rPr>
        <w:lastRenderedPageBreak/>
        <w:t xml:space="preserve"> </w:t>
      </w:r>
      <w:r w:rsidR="00954D8A" w:rsidRPr="00702B97">
        <w:rPr>
          <w:rFonts w:ascii="Times New Roman" w:eastAsia="Times New Roman" w:hAnsi="Times New Roman" w:cs="Times New Roman"/>
          <w:b/>
          <w:bCs/>
          <w:i/>
          <w:iCs/>
          <w:sz w:val="28"/>
          <w:szCs w:val="28"/>
          <w:lang w:eastAsia="uk-UA"/>
        </w:rPr>
        <w:t>Списування </w:t>
      </w:r>
      <w:r w:rsidR="00954D8A" w:rsidRPr="00702B97">
        <w:rPr>
          <w:rFonts w:ascii="Times New Roman" w:eastAsia="Times New Roman" w:hAnsi="Times New Roman" w:cs="Times New Roman"/>
          <w:sz w:val="28"/>
          <w:szCs w:val="28"/>
          <w:lang w:eastAsia="uk-UA"/>
        </w:rPr>
        <w:t>– виконання письмових робіт із залученням зовнішніх джерел інформації (шпаргалки, мікронавушники, телефони, планшети, тощо), крім дозволених для використання, зокрема під час оцінювання результатів навчання, а також повторне використання раніше виконаної іншою особою письмової роботи (лабораторної, контрольної, самостійної, індивідуальної, тощо).</w:t>
      </w:r>
    </w:p>
    <w:p w:rsidR="00954D8A" w:rsidRPr="00702B97" w:rsidRDefault="0042300A" w:rsidP="009C6578">
      <w:pPr>
        <w:numPr>
          <w:ilvl w:val="0"/>
          <w:numId w:val="4"/>
        </w:numPr>
        <w:shd w:val="clear" w:color="auto" w:fill="FFFFFF"/>
        <w:tabs>
          <w:tab w:val="clear" w:pos="720"/>
          <w:tab w:val="num" w:pos="142"/>
        </w:tabs>
        <w:spacing w:after="0" w:line="240" w:lineRule="auto"/>
        <w:ind w:left="0" w:firstLine="567"/>
        <w:jc w:val="both"/>
        <w:rPr>
          <w:rFonts w:ascii="Times New Roman" w:eastAsia="Times New Roman" w:hAnsi="Times New Roman" w:cs="Times New Roman"/>
          <w:sz w:val="28"/>
          <w:szCs w:val="28"/>
          <w:lang w:eastAsia="uk-UA"/>
        </w:rPr>
      </w:pPr>
      <w:r>
        <w:rPr>
          <w:rFonts w:ascii="Times New Roman" w:eastAsia="Times New Roman" w:hAnsi="Times New Roman" w:cs="Times New Roman"/>
          <w:b/>
          <w:bCs/>
          <w:i/>
          <w:iCs/>
          <w:sz w:val="28"/>
          <w:szCs w:val="28"/>
          <w:lang w:eastAsia="uk-UA"/>
        </w:rPr>
        <w:t xml:space="preserve"> </w:t>
      </w:r>
      <w:r w:rsidR="00954D8A" w:rsidRPr="00702B97">
        <w:rPr>
          <w:rFonts w:ascii="Times New Roman" w:eastAsia="Times New Roman" w:hAnsi="Times New Roman" w:cs="Times New Roman"/>
          <w:b/>
          <w:bCs/>
          <w:i/>
          <w:iCs/>
          <w:sz w:val="28"/>
          <w:szCs w:val="28"/>
          <w:lang w:eastAsia="uk-UA"/>
        </w:rPr>
        <w:t>Обман </w:t>
      </w:r>
      <w:r w:rsidR="00954D8A" w:rsidRPr="00702B97">
        <w:rPr>
          <w:rFonts w:ascii="Times New Roman" w:eastAsia="Times New Roman" w:hAnsi="Times New Roman" w:cs="Times New Roman"/>
          <w:sz w:val="28"/>
          <w:szCs w:val="28"/>
          <w:lang w:eastAsia="uk-UA"/>
        </w:rPr>
        <w:t>– надання завідомо неправдивої інформації щодо власної освітньої (наукової, творчої) діяльності чи організації освітнього процесу; формами обману є, зокрема, академічний плагіат, самоплагіат, фабрикація, фальсифікація та списування.</w:t>
      </w:r>
    </w:p>
    <w:p w:rsidR="00954D8A" w:rsidRPr="00702B97" w:rsidRDefault="0042300A" w:rsidP="009C6578">
      <w:pPr>
        <w:numPr>
          <w:ilvl w:val="0"/>
          <w:numId w:val="4"/>
        </w:numPr>
        <w:shd w:val="clear" w:color="auto" w:fill="FFFFFF"/>
        <w:tabs>
          <w:tab w:val="clear" w:pos="720"/>
          <w:tab w:val="num" w:pos="142"/>
        </w:tabs>
        <w:spacing w:after="0" w:line="240" w:lineRule="auto"/>
        <w:ind w:left="0" w:firstLine="567"/>
        <w:jc w:val="both"/>
        <w:rPr>
          <w:rFonts w:ascii="Times New Roman" w:eastAsia="Times New Roman" w:hAnsi="Times New Roman" w:cs="Times New Roman"/>
          <w:sz w:val="28"/>
          <w:szCs w:val="28"/>
          <w:lang w:eastAsia="uk-UA"/>
        </w:rPr>
      </w:pPr>
      <w:r>
        <w:rPr>
          <w:rFonts w:ascii="Times New Roman" w:eastAsia="Times New Roman" w:hAnsi="Times New Roman" w:cs="Times New Roman"/>
          <w:b/>
          <w:bCs/>
          <w:i/>
          <w:iCs/>
          <w:sz w:val="28"/>
          <w:szCs w:val="28"/>
          <w:lang w:eastAsia="uk-UA"/>
        </w:rPr>
        <w:t xml:space="preserve"> </w:t>
      </w:r>
      <w:r w:rsidR="00954D8A" w:rsidRPr="00702B97">
        <w:rPr>
          <w:rFonts w:ascii="Times New Roman" w:eastAsia="Times New Roman" w:hAnsi="Times New Roman" w:cs="Times New Roman"/>
          <w:b/>
          <w:bCs/>
          <w:i/>
          <w:iCs/>
          <w:sz w:val="28"/>
          <w:szCs w:val="28"/>
          <w:lang w:eastAsia="uk-UA"/>
        </w:rPr>
        <w:t>Хабарництво </w:t>
      </w:r>
      <w:r w:rsidR="00954D8A" w:rsidRPr="00702B97">
        <w:rPr>
          <w:rFonts w:ascii="Times New Roman" w:eastAsia="Times New Roman" w:hAnsi="Times New Roman" w:cs="Times New Roman"/>
          <w:sz w:val="28"/>
          <w:szCs w:val="28"/>
          <w:lang w:eastAsia="uk-UA"/>
        </w:rPr>
        <w:t>– надання (отримання) учасником освітнього процесу чи пропозиція щодо надання (отримання) коштів, майна, послуг, пільг чи будь-яких інших благ матеріального чи нематеріального характеру з метою отримання неправомірної переваги в освітньому процесі.</w:t>
      </w:r>
    </w:p>
    <w:p w:rsidR="00954D8A" w:rsidRPr="00702B97" w:rsidRDefault="0042300A" w:rsidP="009C6578">
      <w:pPr>
        <w:numPr>
          <w:ilvl w:val="0"/>
          <w:numId w:val="4"/>
        </w:numPr>
        <w:shd w:val="clear" w:color="auto" w:fill="FFFFFF"/>
        <w:tabs>
          <w:tab w:val="clear" w:pos="720"/>
          <w:tab w:val="num" w:pos="142"/>
        </w:tabs>
        <w:spacing w:after="0" w:line="240" w:lineRule="auto"/>
        <w:ind w:left="0" w:firstLine="567"/>
        <w:jc w:val="both"/>
        <w:rPr>
          <w:rFonts w:ascii="Times New Roman" w:eastAsia="Times New Roman" w:hAnsi="Times New Roman" w:cs="Times New Roman"/>
          <w:sz w:val="28"/>
          <w:szCs w:val="28"/>
          <w:lang w:eastAsia="uk-UA"/>
        </w:rPr>
      </w:pPr>
      <w:r>
        <w:rPr>
          <w:rFonts w:ascii="Times New Roman" w:eastAsia="Times New Roman" w:hAnsi="Times New Roman" w:cs="Times New Roman"/>
          <w:b/>
          <w:bCs/>
          <w:i/>
          <w:iCs/>
          <w:sz w:val="28"/>
          <w:szCs w:val="28"/>
          <w:lang w:eastAsia="uk-UA"/>
        </w:rPr>
        <w:t xml:space="preserve"> </w:t>
      </w:r>
      <w:r w:rsidR="00954D8A" w:rsidRPr="00702B97">
        <w:rPr>
          <w:rFonts w:ascii="Times New Roman" w:eastAsia="Times New Roman" w:hAnsi="Times New Roman" w:cs="Times New Roman"/>
          <w:b/>
          <w:bCs/>
          <w:i/>
          <w:iCs/>
          <w:sz w:val="28"/>
          <w:szCs w:val="28"/>
          <w:lang w:eastAsia="uk-UA"/>
        </w:rPr>
        <w:t>Зловживання впливом</w:t>
      </w:r>
      <w:r w:rsidR="00954D8A" w:rsidRPr="00702B97">
        <w:rPr>
          <w:rFonts w:ascii="Times New Roman" w:eastAsia="Times New Roman" w:hAnsi="Times New Roman" w:cs="Times New Roman"/>
          <w:sz w:val="28"/>
          <w:szCs w:val="28"/>
          <w:lang w:eastAsia="uk-UA"/>
        </w:rPr>
        <w:t> – пропозиція, обіцянка або надання неправомірної вигоди особі, яка пропонує чи обіцяє (погоджується) за таку вигоду або за надання такої вигоди третій особі вплинути на прийняття рішення особою, уповноваженою на виконання функцій держави.</w:t>
      </w:r>
    </w:p>
    <w:p w:rsidR="00954D8A" w:rsidRPr="00702B97" w:rsidRDefault="0042300A" w:rsidP="009C6578">
      <w:pPr>
        <w:numPr>
          <w:ilvl w:val="0"/>
          <w:numId w:val="4"/>
        </w:numPr>
        <w:shd w:val="clear" w:color="auto" w:fill="FFFFFF"/>
        <w:tabs>
          <w:tab w:val="clear" w:pos="720"/>
          <w:tab w:val="num" w:pos="142"/>
        </w:tabs>
        <w:spacing w:after="0" w:line="240" w:lineRule="auto"/>
        <w:ind w:left="0" w:firstLine="567"/>
        <w:jc w:val="both"/>
        <w:rPr>
          <w:rFonts w:ascii="Times New Roman" w:eastAsia="Times New Roman" w:hAnsi="Times New Roman" w:cs="Times New Roman"/>
          <w:sz w:val="28"/>
          <w:szCs w:val="28"/>
          <w:lang w:eastAsia="uk-UA"/>
        </w:rPr>
      </w:pPr>
      <w:r>
        <w:rPr>
          <w:rFonts w:ascii="Times New Roman" w:eastAsia="Times New Roman" w:hAnsi="Times New Roman" w:cs="Times New Roman"/>
          <w:b/>
          <w:bCs/>
          <w:i/>
          <w:iCs/>
          <w:sz w:val="28"/>
          <w:szCs w:val="28"/>
          <w:lang w:eastAsia="uk-UA"/>
        </w:rPr>
        <w:t xml:space="preserve"> </w:t>
      </w:r>
      <w:r w:rsidR="00954D8A" w:rsidRPr="00702B97">
        <w:rPr>
          <w:rFonts w:ascii="Times New Roman" w:eastAsia="Times New Roman" w:hAnsi="Times New Roman" w:cs="Times New Roman"/>
          <w:b/>
          <w:bCs/>
          <w:i/>
          <w:iCs/>
          <w:sz w:val="28"/>
          <w:szCs w:val="28"/>
          <w:lang w:eastAsia="uk-UA"/>
        </w:rPr>
        <w:t>Необ’єктивне оцінювання</w:t>
      </w:r>
      <w:r w:rsidR="00954D8A" w:rsidRPr="00702B97">
        <w:rPr>
          <w:rFonts w:ascii="Times New Roman" w:eastAsia="Times New Roman" w:hAnsi="Times New Roman" w:cs="Times New Roman"/>
          <w:sz w:val="28"/>
          <w:szCs w:val="28"/>
          <w:lang w:eastAsia="uk-UA"/>
        </w:rPr>
        <w:t> – свідоме завищення або заниження оцінки результатів навчання здобувачів освіти.</w:t>
      </w:r>
    </w:p>
    <w:p w:rsidR="00954D8A" w:rsidRPr="00702B97" w:rsidRDefault="00954D8A" w:rsidP="009C6578">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2.3. Академічна доброчесність впроваджується через систему принципів: законності, професіоналізму, чесності, взаємоповаги, ввічливості, справедливості, відповідальності, прозорості, толерантності.</w:t>
      </w:r>
    </w:p>
    <w:p w:rsidR="00954D8A" w:rsidRPr="00702B97" w:rsidRDefault="00954D8A" w:rsidP="009C6578">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2.4. Кожен член шкільної спільноти наділений правом вільно обирати свою громадянську позицію, яка проголошується відкрито при обговоренні рішень та внутрішніх документів.</w:t>
      </w:r>
    </w:p>
    <w:p w:rsidR="00954D8A" w:rsidRPr="00702B97" w:rsidRDefault="00954D8A" w:rsidP="009C6578">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2.5. О</w:t>
      </w:r>
      <w:r w:rsidR="0042300A">
        <w:rPr>
          <w:rFonts w:ascii="Times New Roman" w:eastAsia="Times New Roman" w:hAnsi="Times New Roman" w:cs="Times New Roman"/>
          <w:sz w:val="28"/>
          <w:szCs w:val="28"/>
          <w:lang w:eastAsia="uk-UA"/>
        </w:rPr>
        <w:t xml:space="preserve">фіційне висвітлення діяльності ліцею </w:t>
      </w:r>
      <w:r w:rsidRPr="00702B97">
        <w:rPr>
          <w:rFonts w:ascii="Times New Roman" w:eastAsia="Times New Roman" w:hAnsi="Times New Roman" w:cs="Times New Roman"/>
          <w:sz w:val="28"/>
          <w:szCs w:val="28"/>
          <w:lang w:eastAsia="uk-UA"/>
        </w:rPr>
        <w:t xml:space="preserve"> та напрямів його розв</w:t>
      </w:r>
      <w:r w:rsidR="0042300A">
        <w:rPr>
          <w:rFonts w:ascii="Times New Roman" w:eastAsia="Times New Roman" w:hAnsi="Times New Roman" w:cs="Times New Roman"/>
          <w:sz w:val="28"/>
          <w:szCs w:val="28"/>
          <w:lang w:eastAsia="uk-UA"/>
        </w:rPr>
        <w:t>итку може здійснювати директор ліцею</w:t>
      </w:r>
      <w:r w:rsidRPr="00702B97">
        <w:rPr>
          <w:rFonts w:ascii="Times New Roman" w:eastAsia="Times New Roman" w:hAnsi="Times New Roman" w:cs="Times New Roman"/>
          <w:sz w:val="28"/>
          <w:szCs w:val="28"/>
          <w:lang w:eastAsia="uk-UA"/>
        </w:rPr>
        <w:t xml:space="preserve"> або особа за його дорученням.</w:t>
      </w:r>
    </w:p>
    <w:p w:rsidR="00954D8A" w:rsidRPr="00702B97" w:rsidRDefault="00954D8A" w:rsidP="009C6578">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2.6. У разі, якщо відбулося розповсюдження інформації, яка є неправдивою, особа, яка до цього причетна, має зробити все можливе, щоб спростувати викривлену інформацію, зменшити обсяг завданої шкоди.</w:t>
      </w:r>
    </w:p>
    <w:p w:rsidR="008012F2" w:rsidRPr="00702B97" w:rsidRDefault="008012F2" w:rsidP="009C6578">
      <w:pPr>
        <w:shd w:val="clear" w:color="auto" w:fill="FFFFFF"/>
        <w:spacing w:after="0" w:line="240" w:lineRule="auto"/>
        <w:ind w:firstLine="709"/>
        <w:jc w:val="both"/>
        <w:rPr>
          <w:rFonts w:ascii="Times New Roman" w:eastAsia="Times New Roman" w:hAnsi="Times New Roman" w:cs="Times New Roman"/>
          <w:b/>
          <w:bCs/>
          <w:sz w:val="28"/>
          <w:szCs w:val="28"/>
          <w:lang w:eastAsia="uk-UA"/>
        </w:rPr>
      </w:pPr>
    </w:p>
    <w:p w:rsidR="00954D8A" w:rsidRPr="00702B97" w:rsidRDefault="008012F2" w:rsidP="0042300A">
      <w:pPr>
        <w:shd w:val="clear" w:color="auto" w:fill="FFFFFF"/>
        <w:spacing w:after="0" w:line="360" w:lineRule="auto"/>
        <w:ind w:firstLine="709"/>
        <w:jc w:val="center"/>
        <w:rPr>
          <w:rFonts w:ascii="Times New Roman" w:eastAsia="Times New Roman" w:hAnsi="Times New Roman" w:cs="Times New Roman"/>
          <w:sz w:val="28"/>
          <w:szCs w:val="28"/>
          <w:lang w:eastAsia="uk-UA"/>
        </w:rPr>
      </w:pPr>
      <w:r w:rsidRPr="00702B97">
        <w:rPr>
          <w:rFonts w:ascii="Times New Roman" w:eastAsia="Times New Roman" w:hAnsi="Times New Roman" w:cs="Times New Roman"/>
          <w:b/>
          <w:bCs/>
          <w:sz w:val="28"/>
          <w:szCs w:val="28"/>
          <w:lang w:eastAsia="uk-UA"/>
        </w:rPr>
        <w:t>ІІІ</w:t>
      </w:r>
      <w:r w:rsidR="00954D8A" w:rsidRPr="00702B97">
        <w:rPr>
          <w:rFonts w:ascii="Times New Roman" w:eastAsia="Times New Roman" w:hAnsi="Times New Roman" w:cs="Times New Roman"/>
          <w:b/>
          <w:bCs/>
          <w:sz w:val="28"/>
          <w:szCs w:val="28"/>
          <w:lang w:eastAsia="uk-UA"/>
        </w:rPr>
        <w:t>. ЗАБЕЗПЕЧЕННЯ АКАДЕМІЧНОЇ ДОБРОЧЕСНОСТІ УЧАСНИКАМИ ОСВІТНЬОГО ПРОЦЕСУ</w:t>
      </w:r>
    </w:p>
    <w:p w:rsidR="00954D8A" w:rsidRPr="00702B97" w:rsidRDefault="00954D8A" w:rsidP="009C6578">
      <w:pPr>
        <w:shd w:val="clear" w:color="auto" w:fill="FFFFFF"/>
        <w:spacing w:after="0" w:line="240" w:lineRule="auto"/>
        <w:ind w:firstLine="709"/>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b/>
          <w:bCs/>
          <w:sz w:val="28"/>
          <w:szCs w:val="28"/>
          <w:lang w:eastAsia="uk-UA"/>
        </w:rPr>
        <w:t>Академічна доброчесність забезпечується:</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b/>
          <w:bCs/>
          <w:i/>
          <w:iCs/>
          <w:sz w:val="28"/>
          <w:szCs w:val="28"/>
          <w:lang w:eastAsia="uk-UA"/>
        </w:rPr>
        <w:t xml:space="preserve">3.1. Усіма співробітниками та учасниками освітнього процесу </w:t>
      </w:r>
      <w:r w:rsidR="009C6578">
        <w:rPr>
          <w:rFonts w:ascii="Times New Roman" w:eastAsia="Times New Roman" w:hAnsi="Times New Roman" w:cs="Times New Roman"/>
          <w:b/>
          <w:bCs/>
          <w:i/>
          <w:iCs/>
          <w:sz w:val="28"/>
          <w:szCs w:val="28"/>
          <w:lang w:eastAsia="uk-UA"/>
        </w:rPr>
        <w:t xml:space="preserve">ліцею </w:t>
      </w:r>
      <w:r w:rsidRPr="00702B97">
        <w:rPr>
          <w:rFonts w:ascii="Times New Roman" w:eastAsia="Times New Roman" w:hAnsi="Times New Roman" w:cs="Times New Roman"/>
          <w:b/>
          <w:bCs/>
          <w:i/>
          <w:iCs/>
          <w:sz w:val="28"/>
          <w:szCs w:val="28"/>
          <w:lang w:eastAsia="uk-UA"/>
        </w:rPr>
        <w:t>шляхом:</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3.1.1. Уникнення провокування дій, пов’язаних з корупційними правопорушеннями.</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3.1.2. Дотримання норм Конституції України.</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 xml:space="preserve">3.1.3. Дотримання Статуту </w:t>
      </w:r>
      <w:r w:rsidR="009C6578">
        <w:rPr>
          <w:rFonts w:ascii="Times New Roman" w:eastAsia="Times New Roman" w:hAnsi="Times New Roman" w:cs="Times New Roman"/>
          <w:sz w:val="28"/>
          <w:szCs w:val="28"/>
          <w:lang w:eastAsia="uk-UA"/>
        </w:rPr>
        <w:t xml:space="preserve">ліцею </w:t>
      </w:r>
      <w:r w:rsidRPr="00702B97">
        <w:rPr>
          <w:rFonts w:ascii="Times New Roman" w:eastAsia="Times New Roman" w:hAnsi="Times New Roman" w:cs="Times New Roman"/>
          <w:sz w:val="28"/>
          <w:szCs w:val="28"/>
          <w:lang w:eastAsia="uk-UA"/>
        </w:rPr>
        <w:t>та Правил внутрішнього розпорядку.</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3.1.4. Дотримання норм чинного законодавства України в сфері освіти та загальної середньої освіти.</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lastRenderedPageBreak/>
        <w:t>3.1.5. Збереження, поліпшення та раціонального використання навчально – матеріальної бази</w:t>
      </w:r>
      <w:r w:rsidR="009C6578">
        <w:rPr>
          <w:rFonts w:ascii="Times New Roman" w:eastAsia="Times New Roman" w:hAnsi="Times New Roman" w:cs="Times New Roman"/>
          <w:sz w:val="28"/>
          <w:szCs w:val="28"/>
          <w:lang w:eastAsia="uk-UA"/>
        </w:rPr>
        <w:t xml:space="preserve"> ліцею</w:t>
      </w:r>
      <w:r w:rsidRPr="00702B97">
        <w:rPr>
          <w:rFonts w:ascii="Times New Roman" w:eastAsia="Times New Roman" w:hAnsi="Times New Roman" w:cs="Times New Roman"/>
          <w:sz w:val="28"/>
          <w:szCs w:val="28"/>
          <w:lang w:eastAsia="uk-UA"/>
        </w:rPr>
        <w:t>.</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3.1.6. Культури зовнішнього вигляду співробітників та учасників освітнього процесу.</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 xml:space="preserve">3.1.7. Дотримання правил високих стандартів ділової етики у веденні переговорів, у тому числі телефонних, які мають вестися у спокійному, ввічливому, доброзичливому тоні, що сприяє створенню позитивної репутації </w:t>
      </w:r>
      <w:r w:rsidR="009C6578">
        <w:rPr>
          <w:rFonts w:ascii="Times New Roman" w:eastAsia="Times New Roman" w:hAnsi="Times New Roman" w:cs="Times New Roman"/>
          <w:sz w:val="28"/>
          <w:szCs w:val="28"/>
          <w:lang w:eastAsia="uk-UA"/>
        </w:rPr>
        <w:t xml:space="preserve">ліцею </w:t>
      </w:r>
      <w:r w:rsidRPr="00702B97">
        <w:rPr>
          <w:rFonts w:ascii="Times New Roman" w:eastAsia="Times New Roman" w:hAnsi="Times New Roman" w:cs="Times New Roman"/>
          <w:sz w:val="28"/>
          <w:szCs w:val="28"/>
          <w:lang w:eastAsia="uk-UA"/>
        </w:rPr>
        <w:t>загалом.</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3.1.8. Надання достовірної інформації.</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3.1.9. Негайн</w:t>
      </w:r>
      <w:r w:rsidR="009C6578">
        <w:rPr>
          <w:rFonts w:ascii="Times New Roman" w:eastAsia="Times New Roman" w:hAnsi="Times New Roman" w:cs="Times New Roman"/>
          <w:sz w:val="28"/>
          <w:szCs w:val="28"/>
          <w:lang w:eastAsia="uk-UA"/>
        </w:rPr>
        <w:t xml:space="preserve">ого повідомлення адміністрації ліцею </w:t>
      </w:r>
      <w:r w:rsidRPr="00702B97">
        <w:rPr>
          <w:rFonts w:ascii="Times New Roman" w:eastAsia="Times New Roman" w:hAnsi="Times New Roman" w:cs="Times New Roman"/>
          <w:sz w:val="28"/>
          <w:szCs w:val="28"/>
          <w:lang w:eastAsia="uk-UA"/>
        </w:rPr>
        <w:t xml:space="preserve"> у разі отримання для виконання рішень чи доручень, які є незаконними або такими, що становлять загрозу правам, свободам чи інтересам окремих громадян, юридичних осіб, державним або суспільним інтересам.</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3.1.10.Відповідальності за порушення академічної доброчесності.</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b/>
          <w:bCs/>
          <w:i/>
          <w:iCs/>
          <w:sz w:val="28"/>
          <w:szCs w:val="28"/>
          <w:lang w:eastAsia="uk-UA"/>
        </w:rPr>
        <w:t>3.2. Педагогічними працівниками шляхом:</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3.2.1. Якісного, вчасного та результативного виконання своїх функціональних обов’язків.</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3.2.2. Дотримання правил внутрішнього розпорядку, трудової дисципліни, корпоративної етики.</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3.2.3. Обов’язкової присутності, активної участі на засіданнях педагогічної ради та колегіальної відповідальності за прийняті управлінські рішення.</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3.2.4. Незалежності професійної діяльності від політичних партій, громадських і релігійних організацій.</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3.2.5. Підвищення своєї кваліфікації шляхом саморозвитку і самовдосконалення, а також вчасного проходження відповідно до вимог законодавства курсової підготовки.</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3.2.6. Дотримання правил посилання на джерела інформації у разі використання відомостей, написання методичних матеріалів, наукових робіт, тощо.</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3.2.7. Надання якісних освітніх послуг з використанням в практичній професійній діяльності інноваційних здобутків в галузі освіти.</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3.2.8. Об’єктивного і неупередженого оцінювання результатів навчання здобувачів освіти.</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3.2.9. Здійснення контролю за дотриманням академічної доброчесності здобувачами загальної середньої освіти.</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3.2.10. Інформування здобувачів освіти про типові порушення академічної доброчесності та види відповідальності за її порушення.</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3.2.11. Не розголошення конфіденційної інформації, інформації з обмеженим доступом та інших видів інформації відповідно до вимог законодавства в сфері інформації та звернення громадян.</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b/>
          <w:bCs/>
          <w:i/>
          <w:iCs/>
          <w:sz w:val="28"/>
          <w:szCs w:val="28"/>
          <w:lang w:eastAsia="uk-UA"/>
        </w:rPr>
        <w:t>3.3. Здобувачами загальної середньої освіти шляхом:</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3.3.1. Поваги до педагогічних працівників.</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3.3.2. Поваги честі і гідності інших осіб, навіть, якщо їх погляди відрізняються від власних переконань.</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lastRenderedPageBreak/>
        <w:t>3.3.3. Присутності на всіх навчальних заняттях, окрім випадків, викликаних поважними причинами.</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3.3.4. Самостійного виконання навчальних завдань, завдань поточного та підсумкового контролю результатів навчання.</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3.3.5. Подання на оцінювання лише самостійно виконаної роботи, що не є запозиченою або переробленою з іншої, виконаної третіми особами.</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3.3.6. Використанням у навчальній або дослідницькій діяльності лише перевірених і достовірних джерел інформації та грамотного посилання на них.</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3.3.7</w:t>
      </w:r>
      <w:r w:rsidR="009C6578">
        <w:rPr>
          <w:rFonts w:ascii="Times New Roman" w:eastAsia="Times New Roman" w:hAnsi="Times New Roman" w:cs="Times New Roman"/>
          <w:sz w:val="28"/>
          <w:szCs w:val="28"/>
          <w:lang w:eastAsia="uk-UA"/>
        </w:rPr>
        <w:t xml:space="preserve">. </w:t>
      </w:r>
      <w:r w:rsidRPr="00702B97">
        <w:rPr>
          <w:rFonts w:ascii="Times New Roman" w:eastAsia="Times New Roman" w:hAnsi="Times New Roman" w:cs="Times New Roman"/>
          <w:sz w:val="28"/>
          <w:szCs w:val="28"/>
          <w:lang w:eastAsia="uk-UA"/>
        </w:rPr>
        <w:t xml:space="preserve"> Не припустимості пропонування хабаря за отримання будь-яких переваг у навчальній або дослідницькій діяльності, у тому числі з метою зміни отриманої академічної оцінки.</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b/>
          <w:bCs/>
          <w:i/>
          <w:iCs/>
          <w:sz w:val="28"/>
          <w:szCs w:val="28"/>
          <w:lang w:eastAsia="uk-UA"/>
        </w:rPr>
        <w:t>3.4. Батьками здобувачів загальної середньої освіти або особами, які їх заміняють,  шляхом:</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3.4.1. Виховання у дітей поваги до гідності, прав, свобод і законних інтересів однокласників, учнів інших класів, вчителів та інших людей.</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3.4.2. Виховання відповідального ставлення до власного фізичного та психічного здоров’я, здоров’я оточуючих і довкілля, формування навичок здорового способу життя.</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3.4.3. Формування у дитини культури життя у взаєморозумінні, мирі та злагоді, а також таких загальнолюдських цінностей, як справедливість, патріотизм, гуманізм, толерантність, працелюбство.</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 xml:space="preserve">3.4.4. Виховання поваги до державної мови та державних символів України, усвідомлення необхідності дотримуватися Конституції та законів України, Статуту </w:t>
      </w:r>
      <w:r w:rsidR="00432BBD" w:rsidRPr="009C6578">
        <w:rPr>
          <w:rFonts w:ascii="Times New Roman" w:eastAsia="Times New Roman" w:hAnsi="Times New Roman" w:cs="Times New Roman"/>
          <w:sz w:val="28"/>
          <w:szCs w:val="28"/>
          <w:lang w:eastAsia="uk-UA"/>
        </w:rPr>
        <w:softHyphen/>
      </w:r>
      <w:r w:rsidR="00432BBD" w:rsidRPr="009C6578">
        <w:rPr>
          <w:rFonts w:ascii="Times New Roman" w:eastAsia="Times New Roman" w:hAnsi="Times New Roman" w:cs="Times New Roman"/>
          <w:sz w:val="28"/>
          <w:szCs w:val="28"/>
          <w:lang w:eastAsia="uk-UA"/>
        </w:rPr>
        <w:softHyphen/>
      </w:r>
      <w:r w:rsidR="00432BBD" w:rsidRPr="009C6578">
        <w:rPr>
          <w:rFonts w:ascii="Times New Roman" w:eastAsia="Times New Roman" w:hAnsi="Times New Roman" w:cs="Times New Roman"/>
          <w:sz w:val="28"/>
          <w:szCs w:val="28"/>
          <w:lang w:eastAsia="uk-UA"/>
        </w:rPr>
        <w:softHyphen/>
      </w:r>
      <w:r w:rsidR="00432BBD" w:rsidRPr="009C6578">
        <w:rPr>
          <w:rFonts w:ascii="Times New Roman" w:eastAsia="Times New Roman" w:hAnsi="Times New Roman" w:cs="Times New Roman"/>
          <w:sz w:val="28"/>
          <w:szCs w:val="28"/>
          <w:lang w:eastAsia="uk-UA"/>
        </w:rPr>
        <w:softHyphen/>
      </w:r>
      <w:r w:rsidR="00432BBD" w:rsidRPr="009C6578">
        <w:rPr>
          <w:rFonts w:ascii="Times New Roman" w:eastAsia="Times New Roman" w:hAnsi="Times New Roman" w:cs="Times New Roman"/>
          <w:sz w:val="28"/>
          <w:szCs w:val="28"/>
          <w:lang w:eastAsia="uk-UA"/>
        </w:rPr>
        <w:softHyphen/>
      </w:r>
      <w:r w:rsidR="00432BBD" w:rsidRPr="009C6578">
        <w:rPr>
          <w:rFonts w:ascii="Times New Roman" w:eastAsia="Times New Roman" w:hAnsi="Times New Roman" w:cs="Times New Roman"/>
          <w:sz w:val="28"/>
          <w:szCs w:val="28"/>
          <w:lang w:eastAsia="uk-UA"/>
        </w:rPr>
        <w:softHyphen/>
      </w:r>
      <w:r w:rsidR="00432BBD" w:rsidRPr="009C6578">
        <w:rPr>
          <w:rFonts w:ascii="Times New Roman" w:eastAsia="Times New Roman" w:hAnsi="Times New Roman" w:cs="Times New Roman"/>
          <w:sz w:val="28"/>
          <w:szCs w:val="28"/>
          <w:lang w:eastAsia="uk-UA"/>
        </w:rPr>
        <w:softHyphen/>
      </w:r>
      <w:r w:rsidR="00432BBD" w:rsidRPr="009C6578">
        <w:rPr>
          <w:rFonts w:ascii="Times New Roman" w:eastAsia="Times New Roman" w:hAnsi="Times New Roman" w:cs="Times New Roman"/>
          <w:sz w:val="28"/>
          <w:szCs w:val="28"/>
          <w:lang w:eastAsia="uk-UA"/>
        </w:rPr>
        <w:softHyphen/>
      </w:r>
      <w:r w:rsidR="00432BBD" w:rsidRPr="009C6578">
        <w:rPr>
          <w:rFonts w:ascii="Times New Roman" w:eastAsia="Times New Roman" w:hAnsi="Times New Roman" w:cs="Times New Roman"/>
          <w:sz w:val="28"/>
          <w:szCs w:val="28"/>
          <w:lang w:eastAsia="uk-UA"/>
        </w:rPr>
        <w:softHyphen/>
      </w:r>
      <w:r w:rsidR="00432BBD" w:rsidRPr="009C6578">
        <w:rPr>
          <w:rFonts w:ascii="Times New Roman" w:eastAsia="Times New Roman" w:hAnsi="Times New Roman" w:cs="Times New Roman"/>
          <w:sz w:val="28"/>
          <w:szCs w:val="28"/>
          <w:lang w:eastAsia="uk-UA"/>
        </w:rPr>
        <w:softHyphen/>
      </w:r>
      <w:r w:rsidR="00432BBD" w:rsidRPr="009C6578">
        <w:rPr>
          <w:rFonts w:ascii="Times New Roman" w:eastAsia="Times New Roman" w:hAnsi="Times New Roman" w:cs="Times New Roman"/>
          <w:sz w:val="28"/>
          <w:szCs w:val="28"/>
          <w:lang w:eastAsia="uk-UA"/>
        </w:rPr>
        <w:softHyphen/>
      </w:r>
      <w:r w:rsidR="00432BBD" w:rsidRPr="009C6578">
        <w:rPr>
          <w:rFonts w:ascii="Times New Roman" w:eastAsia="Times New Roman" w:hAnsi="Times New Roman" w:cs="Times New Roman"/>
          <w:sz w:val="28"/>
          <w:szCs w:val="28"/>
          <w:lang w:eastAsia="uk-UA"/>
        </w:rPr>
        <w:softHyphen/>
      </w:r>
      <w:r w:rsidR="00432BBD" w:rsidRPr="009C6578">
        <w:rPr>
          <w:rFonts w:ascii="Times New Roman" w:eastAsia="Times New Roman" w:hAnsi="Times New Roman" w:cs="Times New Roman"/>
          <w:sz w:val="28"/>
          <w:szCs w:val="28"/>
          <w:lang w:eastAsia="uk-UA"/>
        </w:rPr>
        <w:softHyphen/>
      </w:r>
      <w:r w:rsidR="00432BBD" w:rsidRPr="009C6578">
        <w:rPr>
          <w:rFonts w:ascii="Times New Roman" w:eastAsia="Times New Roman" w:hAnsi="Times New Roman" w:cs="Times New Roman"/>
          <w:sz w:val="28"/>
          <w:szCs w:val="28"/>
          <w:lang w:eastAsia="uk-UA"/>
        </w:rPr>
        <w:softHyphen/>
      </w:r>
      <w:r w:rsidR="00432BBD" w:rsidRPr="009C6578">
        <w:rPr>
          <w:rFonts w:ascii="Times New Roman" w:eastAsia="Times New Roman" w:hAnsi="Times New Roman" w:cs="Times New Roman"/>
          <w:sz w:val="28"/>
          <w:szCs w:val="28"/>
          <w:lang w:eastAsia="uk-UA"/>
        </w:rPr>
        <w:softHyphen/>
      </w:r>
      <w:r w:rsidR="00432BBD" w:rsidRPr="009C6578">
        <w:rPr>
          <w:rFonts w:ascii="Times New Roman" w:eastAsia="Times New Roman" w:hAnsi="Times New Roman" w:cs="Times New Roman"/>
          <w:sz w:val="28"/>
          <w:szCs w:val="28"/>
          <w:lang w:eastAsia="uk-UA"/>
        </w:rPr>
        <w:softHyphen/>
      </w:r>
      <w:r w:rsidR="009C6578" w:rsidRPr="009C6578">
        <w:rPr>
          <w:rFonts w:ascii="Times New Roman" w:eastAsia="Times New Roman" w:hAnsi="Times New Roman" w:cs="Times New Roman"/>
          <w:sz w:val="28"/>
          <w:szCs w:val="28"/>
          <w:lang w:eastAsia="uk-UA"/>
        </w:rPr>
        <w:t>Гадяцького ліцею № 3 імені Івана Виговського</w:t>
      </w:r>
      <w:r w:rsidRPr="00702B97">
        <w:rPr>
          <w:rFonts w:ascii="Times New Roman" w:eastAsia="Times New Roman" w:hAnsi="Times New Roman" w:cs="Times New Roman"/>
          <w:sz w:val="28"/>
          <w:szCs w:val="28"/>
          <w:lang w:eastAsia="uk-UA"/>
        </w:rPr>
        <w:t>, правил внутрішнього розпорядку.</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3.4.5. Сприяння виконанню дитиною освітньої програми та досягнення дитиною передбачених нею результатів навчання, самостійного виконання нею навчальних завдань, завдань поточного та підсумкового контролю результатів навчання.</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b/>
          <w:bCs/>
          <w:i/>
          <w:iCs/>
          <w:sz w:val="28"/>
          <w:szCs w:val="28"/>
          <w:lang w:eastAsia="uk-UA"/>
        </w:rPr>
        <w:t>3.5. Неприйнятним для всіх учасників шкільної спільноти є:</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3.5.1. Навмисне перешкоджання навчальній чи трудовій діяльності членів спільноти.</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3.5.2. Участь у будь-якій діяльності, що пов’язана з обманом, нечесністю; підробка та використання документів.</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3.5.3. Перевищення повноважень, що передбачені посадовими інструкціями, контрактами.</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3.5.4. Використання мобільних телефонів під час навчальних занять, нарад або офіційних заходів.</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3.5.5. Вживання наркотичних речовин, алкогольних напоїв, паління у тому числі і електронних сигарет, поява у стані алкогольного, наркотичного та токсичного сп’яніння.</w:t>
      </w:r>
    </w:p>
    <w:p w:rsidR="00954D8A"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3.5.6. Пронесення зброї, використання газових балончиків та інших речей, що можуть зашкодити здоров’ю та життю людини.</w:t>
      </w:r>
    </w:p>
    <w:p w:rsidR="009C6578" w:rsidRDefault="009C6578"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p>
    <w:p w:rsidR="009C6578" w:rsidRPr="00702B97" w:rsidRDefault="009C6578"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p>
    <w:p w:rsidR="008012F2" w:rsidRPr="00702B97" w:rsidRDefault="008012F2" w:rsidP="009C6578">
      <w:pPr>
        <w:shd w:val="clear" w:color="auto" w:fill="FFFFFF"/>
        <w:spacing w:after="0" w:line="360" w:lineRule="auto"/>
        <w:ind w:firstLine="567"/>
        <w:jc w:val="both"/>
        <w:rPr>
          <w:rFonts w:ascii="Times New Roman" w:eastAsia="Times New Roman" w:hAnsi="Times New Roman" w:cs="Times New Roman"/>
          <w:b/>
          <w:bCs/>
          <w:sz w:val="28"/>
          <w:szCs w:val="28"/>
          <w:lang w:eastAsia="uk-UA"/>
        </w:rPr>
      </w:pPr>
    </w:p>
    <w:p w:rsidR="00954D8A" w:rsidRPr="00702B97" w:rsidRDefault="008012F2" w:rsidP="009C6578">
      <w:pPr>
        <w:shd w:val="clear" w:color="auto" w:fill="FFFFFF"/>
        <w:spacing w:after="0" w:line="240" w:lineRule="auto"/>
        <w:ind w:firstLine="709"/>
        <w:jc w:val="center"/>
        <w:rPr>
          <w:rFonts w:ascii="Times New Roman" w:eastAsia="Times New Roman" w:hAnsi="Times New Roman" w:cs="Times New Roman"/>
          <w:sz w:val="28"/>
          <w:szCs w:val="28"/>
          <w:lang w:eastAsia="uk-UA"/>
        </w:rPr>
      </w:pPr>
      <w:r w:rsidRPr="00702B97">
        <w:rPr>
          <w:rFonts w:ascii="Times New Roman" w:eastAsia="Times New Roman" w:hAnsi="Times New Roman" w:cs="Times New Roman"/>
          <w:b/>
          <w:bCs/>
          <w:sz w:val="28"/>
          <w:szCs w:val="28"/>
          <w:lang w:val="en-US" w:eastAsia="uk-UA"/>
        </w:rPr>
        <w:t>IV</w:t>
      </w:r>
      <w:r w:rsidR="00954D8A" w:rsidRPr="00702B97">
        <w:rPr>
          <w:rFonts w:ascii="Times New Roman" w:eastAsia="Times New Roman" w:hAnsi="Times New Roman" w:cs="Times New Roman"/>
          <w:b/>
          <w:bCs/>
          <w:sz w:val="28"/>
          <w:szCs w:val="28"/>
          <w:lang w:eastAsia="uk-UA"/>
        </w:rPr>
        <w:t>. ЗАХОДИ З ПОПЕРЕДЖЕННЯ, ВИЯВЛЕННЯ ТА ВСТАНОВЛЕННЯ ФАКТІВ ПОРУШЕННЯ АКАДЕМІЧНОЇ ДОБРОЧЕСНОСТІ</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4.1. При прийомі на роботу працівник знайомиться із даним Положенням під розписку після ознайомлення із правила</w:t>
      </w:r>
      <w:r w:rsidR="009C6578">
        <w:rPr>
          <w:rFonts w:ascii="Times New Roman" w:eastAsia="Times New Roman" w:hAnsi="Times New Roman" w:cs="Times New Roman"/>
          <w:sz w:val="28"/>
          <w:szCs w:val="28"/>
          <w:lang w:eastAsia="uk-UA"/>
        </w:rPr>
        <w:t>ми внутрішнього розпорядку ліцею.</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4.2. Положення доводиться до батьківської громади на конференції, а також оприлюднюється на сайті закладу.</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4.3. Заступник директора школи, який відповідає за методичну роботу:</w:t>
      </w:r>
    </w:p>
    <w:p w:rsidR="00954D8A" w:rsidRPr="00702B97" w:rsidRDefault="009C6578" w:rsidP="009C6578">
      <w:pPr>
        <w:numPr>
          <w:ilvl w:val="0"/>
          <w:numId w:val="5"/>
        </w:numPr>
        <w:shd w:val="clear" w:color="auto" w:fill="FFFFFF"/>
        <w:tabs>
          <w:tab w:val="clear" w:pos="720"/>
          <w:tab w:val="num" w:pos="0"/>
        </w:tabs>
        <w:spacing w:after="0" w:line="240" w:lineRule="auto"/>
        <w:ind w:left="0" w:firstLine="567"/>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954D8A" w:rsidRPr="00702B97">
        <w:rPr>
          <w:rFonts w:ascii="Times New Roman" w:eastAsia="Times New Roman" w:hAnsi="Times New Roman" w:cs="Times New Roman"/>
          <w:sz w:val="28"/>
          <w:szCs w:val="28"/>
          <w:lang w:eastAsia="uk-UA"/>
        </w:rPr>
        <w:t>Забезпечує шляхом практикумів, консультацій та інших колективних та індивідуальних форм навчання з педагогічними працівниками щодо створення, оформлення ними методичних розробок для публікацій на конкурси різного рівня з метою попередження порушень академічної доброчесності;</w:t>
      </w:r>
    </w:p>
    <w:p w:rsidR="00954D8A" w:rsidRPr="00702B97" w:rsidRDefault="009C6578" w:rsidP="009C6578">
      <w:pPr>
        <w:numPr>
          <w:ilvl w:val="0"/>
          <w:numId w:val="5"/>
        </w:numPr>
        <w:shd w:val="clear" w:color="auto" w:fill="FFFFFF"/>
        <w:tabs>
          <w:tab w:val="clear" w:pos="720"/>
          <w:tab w:val="num" w:pos="0"/>
        </w:tabs>
        <w:spacing w:after="0" w:line="240" w:lineRule="auto"/>
        <w:ind w:left="0" w:firstLine="567"/>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954D8A" w:rsidRPr="00702B97">
        <w:rPr>
          <w:rFonts w:ascii="Times New Roman" w:eastAsia="Times New Roman" w:hAnsi="Times New Roman" w:cs="Times New Roman"/>
          <w:sz w:val="28"/>
          <w:szCs w:val="28"/>
          <w:lang w:eastAsia="uk-UA"/>
        </w:rPr>
        <w:t>Використовує у своїй діяльності (рецензування робіт на конкурси різного рівня, на присвоєння педагогічного звання) та рекомендує вчителям сервіси безкоштовної перевірки робіт на анти-плагіат.</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4.4. Педагогічні працівники в процесі своєї освітньої діяльності дотримуються етики та академічної доброчесності, умов даного Положення, проводять роз’яснювальну роботу з учнями щодо норм етичної поведінки та неприпустимості порушення академічної доброчесності (плагіат, порушення правил оформлення цитування, посилання на джерела інформації, списування, тощо).</w:t>
      </w:r>
    </w:p>
    <w:p w:rsidR="008012F2" w:rsidRPr="00702B97" w:rsidRDefault="008012F2" w:rsidP="00954D8A">
      <w:pPr>
        <w:shd w:val="clear" w:color="auto" w:fill="FFFFFF"/>
        <w:spacing w:after="0" w:line="360" w:lineRule="auto"/>
        <w:ind w:firstLine="709"/>
        <w:jc w:val="both"/>
        <w:rPr>
          <w:rFonts w:ascii="Times New Roman" w:eastAsia="Times New Roman" w:hAnsi="Times New Roman" w:cs="Times New Roman"/>
          <w:b/>
          <w:bCs/>
          <w:sz w:val="28"/>
          <w:szCs w:val="28"/>
          <w:lang w:eastAsia="uk-UA"/>
        </w:rPr>
      </w:pPr>
    </w:p>
    <w:p w:rsidR="00954D8A" w:rsidRPr="00702B97" w:rsidRDefault="008012F2" w:rsidP="009C6578">
      <w:pPr>
        <w:shd w:val="clear" w:color="auto" w:fill="FFFFFF"/>
        <w:spacing w:after="0" w:line="240" w:lineRule="auto"/>
        <w:ind w:firstLine="709"/>
        <w:jc w:val="center"/>
        <w:rPr>
          <w:rFonts w:ascii="Times New Roman" w:eastAsia="Times New Roman" w:hAnsi="Times New Roman" w:cs="Times New Roman"/>
          <w:sz w:val="28"/>
          <w:szCs w:val="28"/>
          <w:lang w:eastAsia="uk-UA"/>
        </w:rPr>
      </w:pPr>
      <w:r w:rsidRPr="00702B97">
        <w:rPr>
          <w:rFonts w:ascii="Times New Roman" w:eastAsia="Times New Roman" w:hAnsi="Times New Roman" w:cs="Times New Roman"/>
          <w:b/>
          <w:bCs/>
          <w:sz w:val="28"/>
          <w:szCs w:val="28"/>
          <w:lang w:val="en-US" w:eastAsia="uk-UA"/>
        </w:rPr>
        <w:t>V</w:t>
      </w:r>
      <w:r w:rsidR="00954D8A" w:rsidRPr="00702B97">
        <w:rPr>
          <w:rFonts w:ascii="Times New Roman" w:eastAsia="Times New Roman" w:hAnsi="Times New Roman" w:cs="Times New Roman"/>
          <w:b/>
          <w:bCs/>
          <w:sz w:val="28"/>
          <w:szCs w:val="28"/>
          <w:lang w:eastAsia="uk-UA"/>
        </w:rPr>
        <w:t>. ВІДПОВІДАЛЬНІСТЬ ЗА ПОРУШЕННЯ АКАДЕМІЧНОЇ ДОБРОЧЕСНОСТІ</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5.1. Відмова у встановленні кваліфікаційної категорії, присвоєнні педагогічного звання.</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5.2. Позбавлення раніше встановленої категорії.</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5.3. Позбавлення права брати участь у роботі визначених законом органів чи займати визначені законом посади.</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5.4. Повторне проходження здобувачами освіти оцінювання чи не зарахування результатів самостійних, контрольних робіт, іспитів, тощо.</w:t>
      </w:r>
    </w:p>
    <w:p w:rsidR="00954D8A" w:rsidRPr="00702B97" w:rsidRDefault="00954D8A" w:rsidP="009C6578">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5.5. У разі списування під час конкурсів, I етапу Всеукраїнської учнівської олімпіади робота учасника анулюється. У разі повторних випадків учасник не допускається до участі в інших конкурсах, олімпіадах.</w:t>
      </w:r>
    </w:p>
    <w:p w:rsidR="008012F2" w:rsidRPr="00702B97" w:rsidRDefault="008012F2" w:rsidP="00954D8A">
      <w:pPr>
        <w:shd w:val="clear" w:color="auto" w:fill="FFFFFF"/>
        <w:spacing w:after="0" w:line="360" w:lineRule="auto"/>
        <w:ind w:firstLine="709"/>
        <w:jc w:val="both"/>
        <w:rPr>
          <w:rFonts w:ascii="Times New Roman" w:eastAsia="Times New Roman" w:hAnsi="Times New Roman" w:cs="Times New Roman"/>
          <w:b/>
          <w:bCs/>
          <w:sz w:val="28"/>
          <w:szCs w:val="28"/>
          <w:lang w:eastAsia="uk-UA"/>
        </w:rPr>
      </w:pPr>
    </w:p>
    <w:p w:rsidR="008012F2" w:rsidRPr="006F19F7" w:rsidRDefault="008012F2" w:rsidP="006F19F7">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b/>
          <w:bCs/>
          <w:sz w:val="28"/>
          <w:szCs w:val="28"/>
          <w:lang w:val="en-US" w:eastAsia="uk-UA"/>
        </w:rPr>
        <w:t>VI</w:t>
      </w:r>
      <w:r w:rsidR="00954D8A" w:rsidRPr="00702B97">
        <w:rPr>
          <w:rFonts w:ascii="Times New Roman" w:eastAsia="Times New Roman" w:hAnsi="Times New Roman" w:cs="Times New Roman"/>
          <w:b/>
          <w:bCs/>
          <w:sz w:val="28"/>
          <w:szCs w:val="28"/>
          <w:lang w:eastAsia="uk-UA"/>
        </w:rPr>
        <w:t>. КОМІСІЯ З ПИТАНЬ АКАДЕМІЧНОЇ ДОБРОЧЕСНОСТІ</w:t>
      </w:r>
    </w:p>
    <w:p w:rsidR="006F19F7" w:rsidRPr="006F19F7" w:rsidRDefault="009B12ED" w:rsidP="009B12ED">
      <w:pPr>
        <w:shd w:val="clear" w:color="auto" w:fill="FFFFFF"/>
        <w:spacing w:after="0" w:line="240" w:lineRule="auto"/>
        <w:ind w:firstLine="567"/>
        <w:jc w:val="both"/>
        <w:rPr>
          <w:rFonts w:ascii="Times New Roman" w:eastAsia="Times New Roman" w:hAnsi="Times New Roman" w:cs="Times New Roman"/>
          <w:bCs/>
          <w:sz w:val="28"/>
          <w:szCs w:val="28"/>
          <w:lang w:eastAsia="uk-UA"/>
        </w:rPr>
      </w:pPr>
      <w:r>
        <w:rPr>
          <w:rFonts w:ascii="Times New Roman" w:eastAsia="Times New Roman" w:hAnsi="Times New Roman" w:cs="Times New Roman"/>
          <w:bCs/>
          <w:sz w:val="28"/>
          <w:szCs w:val="28"/>
          <w:lang w:eastAsia="uk-UA"/>
        </w:rPr>
        <w:t>6</w:t>
      </w:r>
      <w:r w:rsidR="006F19F7" w:rsidRPr="006F19F7">
        <w:rPr>
          <w:rFonts w:ascii="Times New Roman" w:eastAsia="Times New Roman" w:hAnsi="Times New Roman" w:cs="Times New Roman"/>
          <w:bCs/>
          <w:sz w:val="28"/>
          <w:szCs w:val="28"/>
          <w:lang w:eastAsia="uk-UA"/>
        </w:rPr>
        <w:t>.1. З метою виконання норм цього Положення в закладі освіти створюється</w:t>
      </w:r>
      <w:r w:rsidR="006F19F7">
        <w:rPr>
          <w:rFonts w:ascii="Times New Roman" w:eastAsia="Times New Roman" w:hAnsi="Times New Roman" w:cs="Times New Roman"/>
          <w:bCs/>
          <w:sz w:val="28"/>
          <w:szCs w:val="28"/>
          <w:lang w:eastAsia="uk-UA"/>
        </w:rPr>
        <w:t xml:space="preserve"> </w:t>
      </w:r>
      <w:r w:rsidR="006F19F7" w:rsidRPr="006F19F7">
        <w:rPr>
          <w:rFonts w:ascii="Times New Roman" w:eastAsia="Times New Roman" w:hAnsi="Times New Roman" w:cs="Times New Roman"/>
          <w:bCs/>
          <w:sz w:val="28"/>
          <w:szCs w:val="28"/>
          <w:lang w:eastAsia="uk-UA"/>
        </w:rPr>
        <w:t>Комісія з питань академічної доброчесності (далі – Комісія). Комісія з питань</w:t>
      </w:r>
      <w:r w:rsidR="006F19F7">
        <w:rPr>
          <w:rFonts w:ascii="Times New Roman" w:eastAsia="Times New Roman" w:hAnsi="Times New Roman" w:cs="Times New Roman"/>
          <w:bCs/>
          <w:sz w:val="28"/>
          <w:szCs w:val="28"/>
          <w:lang w:eastAsia="uk-UA"/>
        </w:rPr>
        <w:t xml:space="preserve"> </w:t>
      </w:r>
      <w:r w:rsidR="006F19F7" w:rsidRPr="006F19F7">
        <w:rPr>
          <w:rFonts w:ascii="Times New Roman" w:eastAsia="Times New Roman" w:hAnsi="Times New Roman" w:cs="Times New Roman"/>
          <w:bCs/>
          <w:sz w:val="28"/>
          <w:szCs w:val="28"/>
          <w:lang w:eastAsia="uk-UA"/>
        </w:rPr>
        <w:t>академічної доброчесності – незалежний орган для розгляду питань, пов’язаних</w:t>
      </w:r>
      <w:r w:rsidR="006F19F7">
        <w:rPr>
          <w:rFonts w:ascii="Times New Roman" w:eastAsia="Times New Roman" w:hAnsi="Times New Roman" w:cs="Times New Roman"/>
          <w:bCs/>
          <w:sz w:val="28"/>
          <w:szCs w:val="28"/>
          <w:lang w:eastAsia="uk-UA"/>
        </w:rPr>
        <w:t xml:space="preserve"> </w:t>
      </w:r>
      <w:r w:rsidR="006F19F7" w:rsidRPr="006F19F7">
        <w:rPr>
          <w:rFonts w:ascii="Times New Roman" w:eastAsia="Times New Roman" w:hAnsi="Times New Roman" w:cs="Times New Roman"/>
          <w:bCs/>
          <w:sz w:val="28"/>
          <w:szCs w:val="28"/>
          <w:lang w:eastAsia="uk-UA"/>
        </w:rPr>
        <w:t>із порушенням Положення та моніторингу щодо дотримання усіма учасниками</w:t>
      </w:r>
      <w:r w:rsidR="006F19F7">
        <w:rPr>
          <w:rFonts w:ascii="Times New Roman" w:eastAsia="Times New Roman" w:hAnsi="Times New Roman" w:cs="Times New Roman"/>
          <w:bCs/>
          <w:sz w:val="28"/>
          <w:szCs w:val="28"/>
          <w:lang w:eastAsia="uk-UA"/>
        </w:rPr>
        <w:t xml:space="preserve"> </w:t>
      </w:r>
      <w:r w:rsidR="006F19F7" w:rsidRPr="006F19F7">
        <w:rPr>
          <w:rFonts w:ascii="Times New Roman" w:eastAsia="Times New Roman" w:hAnsi="Times New Roman" w:cs="Times New Roman"/>
          <w:bCs/>
          <w:sz w:val="28"/>
          <w:szCs w:val="28"/>
          <w:lang w:eastAsia="uk-UA"/>
        </w:rPr>
        <w:t>освітнього процесу норм цього Положення.</w:t>
      </w:r>
    </w:p>
    <w:p w:rsidR="006F19F7" w:rsidRPr="006F19F7" w:rsidRDefault="006F19F7" w:rsidP="009B12ED">
      <w:pPr>
        <w:shd w:val="clear" w:color="auto" w:fill="FFFFFF"/>
        <w:spacing w:after="0" w:line="240" w:lineRule="auto"/>
        <w:ind w:firstLine="567"/>
        <w:jc w:val="both"/>
        <w:rPr>
          <w:rFonts w:ascii="Times New Roman" w:eastAsia="Times New Roman" w:hAnsi="Times New Roman" w:cs="Times New Roman"/>
          <w:bCs/>
          <w:sz w:val="28"/>
          <w:szCs w:val="28"/>
          <w:lang w:eastAsia="uk-UA"/>
        </w:rPr>
      </w:pPr>
      <w:r>
        <w:rPr>
          <w:rFonts w:ascii="Times New Roman" w:eastAsia="Times New Roman" w:hAnsi="Times New Roman" w:cs="Times New Roman"/>
          <w:bCs/>
          <w:sz w:val="28"/>
          <w:szCs w:val="28"/>
          <w:lang w:eastAsia="uk-UA"/>
        </w:rPr>
        <w:t>6</w:t>
      </w:r>
      <w:r w:rsidRPr="006F19F7">
        <w:rPr>
          <w:rFonts w:ascii="Times New Roman" w:eastAsia="Times New Roman" w:hAnsi="Times New Roman" w:cs="Times New Roman"/>
          <w:bCs/>
          <w:sz w:val="28"/>
          <w:szCs w:val="28"/>
          <w:lang w:eastAsia="uk-UA"/>
        </w:rPr>
        <w:t>.2. Комісія наділяється правом одержувати і розглядати заяви щодо</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порушення цього Положення та надавати пропозиції адміністрації закладу</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освіти щодо накладання відповідних санкцій.</w:t>
      </w:r>
    </w:p>
    <w:p w:rsidR="006F19F7" w:rsidRPr="006F19F7" w:rsidRDefault="006F19F7" w:rsidP="009B12ED">
      <w:pPr>
        <w:shd w:val="clear" w:color="auto" w:fill="FFFFFF"/>
        <w:spacing w:after="0" w:line="240" w:lineRule="auto"/>
        <w:ind w:firstLine="567"/>
        <w:jc w:val="both"/>
        <w:rPr>
          <w:rFonts w:ascii="Times New Roman" w:eastAsia="Times New Roman" w:hAnsi="Times New Roman" w:cs="Times New Roman"/>
          <w:bCs/>
          <w:sz w:val="28"/>
          <w:szCs w:val="28"/>
          <w:lang w:eastAsia="uk-UA"/>
        </w:rPr>
      </w:pPr>
      <w:r>
        <w:rPr>
          <w:rFonts w:ascii="Times New Roman" w:eastAsia="Times New Roman" w:hAnsi="Times New Roman" w:cs="Times New Roman"/>
          <w:bCs/>
          <w:sz w:val="28"/>
          <w:szCs w:val="28"/>
          <w:lang w:eastAsia="uk-UA"/>
        </w:rPr>
        <w:lastRenderedPageBreak/>
        <w:t>6</w:t>
      </w:r>
      <w:r w:rsidRPr="006F19F7">
        <w:rPr>
          <w:rFonts w:ascii="Times New Roman" w:eastAsia="Times New Roman" w:hAnsi="Times New Roman" w:cs="Times New Roman"/>
          <w:bCs/>
          <w:sz w:val="28"/>
          <w:szCs w:val="28"/>
          <w:lang w:eastAsia="uk-UA"/>
        </w:rPr>
        <w:t>.3.У своїй діяльності Комісія керується Конституцією України,</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законодавством в сфері освіти та загальної середньої освіти,</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нормативно-правовими актами Міністерства освіти і науки України, Статутом</w:t>
      </w:r>
      <w:r>
        <w:rPr>
          <w:rFonts w:ascii="Times New Roman" w:eastAsia="Times New Roman" w:hAnsi="Times New Roman" w:cs="Times New Roman"/>
          <w:bCs/>
          <w:sz w:val="28"/>
          <w:szCs w:val="28"/>
          <w:lang w:eastAsia="uk-UA"/>
        </w:rPr>
        <w:t xml:space="preserve"> Гадяцького ліцею № 3 імені Івана Виговського, Правилами внутрішнього </w:t>
      </w:r>
      <w:r w:rsidRPr="006F19F7">
        <w:rPr>
          <w:rFonts w:ascii="Times New Roman" w:eastAsia="Times New Roman" w:hAnsi="Times New Roman" w:cs="Times New Roman"/>
          <w:bCs/>
          <w:sz w:val="28"/>
          <w:szCs w:val="28"/>
          <w:lang w:eastAsia="uk-UA"/>
        </w:rPr>
        <w:t>розпорядку, іншими нормативними</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(локальними) актами та цим Положенням.</w:t>
      </w:r>
    </w:p>
    <w:p w:rsidR="006F19F7" w:rsidRPr="006F19F7" w:rsidRDefault="006F19F7" w:rsidP="009B12ED">
      <w:pPr>
        <w:shd w:val="clear" w:color="auto" w:fill="FFFFFF"/>
        <w:spacing w:after="0" w:line="240" w:lineRule="auto"/>
        <w:ind w:firstLine="567"/>
        <w:jc w:val="both"/>
        <w:rPr>
          <w:rFonts w:ascii="Times New Roman" w:eastAsia="Times New Roman" w:hAnsi="Times New Roman" w:cs="Times New Roman"/>
          <w:bCs/>
          <w:sz w:val="28"/>
          <w:szCs w:val="28"/>
          <w:lang w:eastAsia="uk-UA"/>
        </w:rPr>
      </w:pPr>
      <w:r>
        <w:rPr>
          <w:rFonts w:ascii="Times New Roman" w:eastAsia="Times New Roman" w:hAnsi="Times New Roman" w:cs="Times New Roman"/>
          <w:bCs/>
          <w:sz w:val="28"/>
          <w:szCs w:val="28"/>
          <w:lang w:eastAsia="uk-UA"/>
        </w:rPr>
        <w:t>6</w:t>
      </w:r>
      <w:r w:rsidRPr="006F19F7">
        <w:rPr>
          <w:rFonts w:ascii="Times New Roman" w:eastAsia="Times New Roman" w:hAnsi="Times New Roman" w:cs="Times New Roman"/>
          <w:bCs/>
          <w:sz w:val="28"/>
          <w:szCs w:val="28"/>
          <w:lang w:eastAsia="uk-UA"/>
        </w:rPr>
        <w:t>.4. Склад Комісії затверджується наказом директора закладу освіти. Строк</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повно</w:t>
      </w:r>
      <w:r>
        <w:rPr>
          <w:rFonts w:ascii="Times New Roman" w:eastAsia="Times New Roman" w:hAnsi="Times New Roman" w:cs="Times New Roman"/>
          <w:bCs/>
          <w:sz w:val="28"/>
          <w:szCs w:val="28"/>
          <w:lang w:eastAsia="uk-UA"/>
        </w:rPr>
        <w:t>важень Комісії становить 1 рік.</w:t>
      </w:r>
    </w:p>
    <w:p w:rsidR="006F19F7" w:rsidRPr="006F19F7" w:rsidRDefault="006F19F7" w:rsidP="009B12ED">
      <w:pPr>
        <w:shd w:val="clear" w:color="auto" w:fill="FFFFFF"/>
        <w:spacing w:after="0" w:line="240" w:lineRule="auto"/>
        <w:ind w:firstLine="567"/>
        <w:jc w:val="both"/>
        <w:rPr>
          <w:rFonts w:ascii="Times New Roman" w:eastAsia="Times New Roman" w:hAnsi="Times New Roman" w:cs="Times New Roman"/>
          <w:bCs/>
          <w:sz w:val="28"/>
          <w:szCs w:val="28"/>
          <w:lang w:eastAsia="uk-UA"/>
        </w:rPr>
      </w:pPr>
      <w:r>
        <w:rPr>
          <w:rFonts w:ascii="Times New Roman" w:eastAsia="Times New Roman" w:hAnsi="Times New Roman" w:cs="Times New Roman"/>
          <w:bCs/>
          <w:sz w:val="28"/>
          <w:szCs w:val="28"/>
          <w:lang w:eastAsia="uk-UA"/>
        </w:rPr>
        <w:t>6</w:t>
      </w:r>
      <w:r w:rsidRPr="006F19F7">
        <w:rPr>
          <w:rFonts w:ascii="Times New Roman" w:eastAsia="Times New Roman" w:hAnsi="Times New Roman" w:cs="Times New Roman"/>
          <w:bCs/>
          <w:sz w:val="28"/>
          <w:szCs w:val="28"/>
          <w:lang w:eastAsia="uk-UA"/>
        </w:rPr>
        <w:t>.5. До складу Комісії можуть входити представники учнівського</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самоврядування та педагогічного колективу.</w:t>
      </w:r>
    </w:p>
    <w:p w:rsidR="006F19F7" w:rsidRPr="006F19F7" w:rsidRDefault="006F19F7" w:rsidP="009B12ED">
      <w:pPr>
        <w:shd w:val="clear" w:color="auto" w:fill="FFFFFF"/>
        <w:spacing w:after="0" w:line="240" w:lineRule="auto"/>
        <w:ind w:firstLine="567"/>
        <w:jc w:val="both"/>
        <w:rPr>
          <w:rFonts w:ascii="Times New Roman" w:eastAsia="Times New Roman" w:hAnsi="Times New Roman" w:cs="Times New Roman"/>
          <w:bCs/>
          <w:sz w:val="28"/>
          <w:szCs w:val="28"/>
          <w:lang w:eastAsia="uk-UA"/>
        </w:rPr>
      </w:pPr>
      <w:r>
        <w:rPr>
          <w:rFonts w:ascii="Times New Roman" w:eastAsia="Times New Roman" w:hAnsi="Times New Roman" w:cs="Times New Roman"/>
          <w:bCs/>
          <w:sz w:val="28"/>
          <w:szCs w:val="28"/>
          <w:lang w:eastAsia="uk-UA"/>
        </w:rPr>
        <w:t>6</w:t>
      </w:r>
      <w:r w:rsidRPr="006F19F7">
        <w:rPr>
          <w:rFonts w:ascii="Times New Roman" w:eastAsia="Times New Roman" w:hAnsi="Times New Roman" w:cs="Times New Roman"/>
          <w:bCs/>
          <w:sz w:val="28"/>
          <w:szCs w:val="28"/>
          <w:lang w:eastAsia="uk-UA"/>
        </w:rPr>
        <w:t>.6. Будь-який працівник закладу, здобувач загальної середньої освіти може</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звернутися до Комісії із заявою про порушення норм цього Положення,</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внесення пропозицій або доповнень.</w:t>
      </w:r>
    </w:p>
    <w:p w:rsidR="006F19F7" w:rsidRPr="006F19F7" w:rsidRDefault="006F19F7" w:rsidP="009B12ED">
      <w:pPr>
        <w:shd w:val="clear" w:color="auto" w:fill="FFFFFF"/>
        <w:spacing w:after="0" w:line="240" w:lineRule="auto"/>
        <w:ind w:firstLine="567"/>
        <w:jc w:val="both"/>
        <w:rPr>
          <w:rFonts w:ascii="Times New Roman" w:eastAsia="Times New Roman" w:hAnsi="Times New Roman" w:cs="Times New Roman"/>
          <w:bCs/>
          <w:sz w:val="28"/>
          <w:szCs w:val="28"/>
          <w:lang w:eastAsia="uk-UA"/>
        </w:rPr>
      </w:pPr>
      <w:r>
        <w:rPr>
          <w:rFonts w:ascii="Times New Roman" w:eastAsia="Times New Roman" w:hAnsi="Times New Roman" w:cs="Times New Roman"/>
          <w:bCs/>
          <w:sz w:val="28"/>
          <w:szCs w:val="28"/>
          <w:lang w:eastAsia="uk-UA"/>
        </w:rPr>
        <w:t>6</w:t>
      </w:r>
      <w:r w:rsidRPr="006F19F7">
        <w:rPr>
          <w:rFonts w:ascii="Times New Roman" w:eastAsia="Times New Roman" w:hAnsi="Times New Roman" w:cs="Times New Roman"/>
          <w:bCs/>
          <w:sz w:val="28"/>
          <w:szCs w:val="28"/>
          <w:lang w:eastAsia="uk-UA"/>
        </w:rPr>
        <w:t>.7. Комісія зі свого складу обирає Голову та секретаря. Голова Комісії веде</w:t>
      </w:r>
      <w:r w:rsidR="009B12ED">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засідання, підписує протоколи, рішення тощо. Повноваження</w:t>
      </w:r>
      <w:r>
        <w:rPr>
          <w:rFonts w:ascii="Times New Roman" w:eastAsia="Times New Roman" w:hAnsi="Times New Roman" w:cs="Times New Roman"/>
          <w:bCs/>
          <w:sz w:val="28"/>
          <w:szCs w:val="28"/>
          <w:lang w:eastAsia="uk-UA"/>
        </w:rPr>
        <w:t xml:space="preserve"> стосовно </w:t>
      </w:r>
      <w:r w:rsidRPr="006F19F7">
        <w:rPr>
          <w:rFonts w:ascii="Times New Roman" w:eastAsia="Times New Roman" w:hAnsi="Times New Roman" w:cs="Times New Roman"/>
          <w:bCs/>
          <w:sz w:val="28"/>
          <w:szCs w:val="28"/>
          <w:lang w:eastAsia="uk-UA"/>
        </w:rPr>
        <w:t>ведення протоколу засідання, технічної підготовки матеріалів до</w:t>
      </w:r>
      <w:r w:rsidR="009B12ED">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розгляду їх на засіданні здійснює секретар.</w:t>
      </w:r>
    </w:p>
    <w:p w:rsidR="006F19F7" w:rsidRPr="006F19F7" w:rsidRDefault="006F19F7" w:rsidP="009B12ED">
      <w:pPr>
        <w:shd w:val="clear" w:color="auto" w:fill="FFFFFF"/>
        <w:spacing w:after="0" w:line="240" w:lineRule="auto"/>
        <w:ind w:firstLine="567"/>
        <w:jc w:val="both"/>
        <w:rPr>
          <w:rFonts w:ascii="Times New Roman" w:eastAsia="Times New Roman" w:hAnsi="Times New Roman" w:cs="Times New Roman"/>
          <w:bCs/>
          <w:sz w:val="28"/>
          <w:szCs w:val="28"/>
          <w:lang w:eastAsia="uk-UA"/>
        </w:rPr>
      </w:pPr>
      <w:r>
        <w:rPr>
          <w:rFonts w:ascii="Times New Roman" w:eastAsia="Times New Roman" w:hAnsi="Times New Roman" w:cs="Times New Roman"/>
          <w:bCs/>
          <w:sz w:val="28"/>
          <w:szCs w:val="28"/>
          <w:lang w:eastAsia="uk-UA"/>
        </w:rPr>
        <w:t>6</w:t>
      </w:r>
      <w:r w:rsidRPr="006F19F7">
        <w:rPr>
          <w:rFonts w:ascii="Times New Roman" w:eastAsia="Times New Roman" w:hAnsi="Times New Roman" w:cs="Times New Roman"/>
          <w:bCs/>
          <w:sz w:val="28"/>
          <w:szCs w:val="28"/>
          <w:lang w:eastAsia="uk-UA"/>
        </w:rPr>
        <w:t>.8. Організаційною формою роботи Комісії є засідання. Засідання</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бути чергові, що проводяться у строки, визначені планом роботи, та</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позачергові, що скликаються при необхідності вирішення оперативних та</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нагальних питань.</w:t>
      </w:r>
    </w:p>
    <w:p w:rsidR="006F19F7" w:rsidRPr="006F19F7" w:rsidRDefault="006F19F7" w:rsidP="009B12ED">
      <w:pPr>
        <w:shd w:val="clear" w:color="auto" w:fill="FFFFFF"/>
        <w:spacing w:after="0" w:line="240" w:lineRule="auto"/>
        <w:ind w:firstLine="567"/>
        <w:jc w:val="both"/>
        <w:rPr>
          <w:rFonts w:ascii="Times New Roman" w:eastAsia="Times New Roman" w:hAnsi="Times New Roman" w:cs="Times New Roman"/>
          <w:bCs/>
          <w:sz w:val="28"/>
          <w:szCs w:val="28"/>
          <w:lang w:eastAsia="uk-UA"/>
        </w:rPr>
      </w:pPr>
      <w:r>
        <w:rPr>
          <w:rFonts w:ascii="Times New Roman" w:eastAsia="Times New Roman" w:hAnsi="Times New Roman" w:cs="Times New Roman"/>
          <w:bCs/>
          <w:sz w:val="28"/>
          <w:szCs w:val="28"/>
          <w:lang w:eastAsia="uk-UA"/>
        </w:rPr>
        <w:t>6</w:t>
      </w:r>
      <w:r w:rsidRPr="006F19F7">
        <w:rPr>
          <w:rFonts w:ascii="Times New Roman" w:eastAsia="Times New Roman" w:hAnsi="Times New Roman" w:cs="Times New Roman"/>
          <w:bCs/>
          <w:sz w:val="28"/>
          <w:szCs w:val="28"/>
          <w:lang w:eastAsia="uk-UA"/>
        </w:rPr>
        <w:t>.9. Рішення приймаються відкритим голосуванням. Рішення вважається</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прийнятим, якщо за нього проголосувало більше половини присутніх на</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засіданні Комісії.</w:t>
      </w:r>
    </w:p>
    <w:p w:rsidR="006F19F7" w:rsidRPr="006F19F7" w:rsidRDefault="006F19F7" w:rsidP="009B12ED">
      <w:pPr>
        <w:shd w:val="clear" w:color="auto" w:fill="FFFFFF"/>
        <w:spacing w:after="0" w:line="240" w:lineRule="auto"/>
        <w:ind w:firstLine="567"/>
        <w:jc w:val="both"/>
        <w:rPr>
          <w:rFonts w:ascii="Times New Roman" w:eastAsia="Times New Roman" w:hAnsi="Times New Roman" w:cs="Times New Roman"/>
          <w:bCs/>
          <w:sz w:val="28"/>
          <w:szCs w:val="28"/>
          <w:lang w:eastAsia="uk-UA"/>
        </w:rPr>
      </w:pPr>
      <w:r>
        <w:rPr>
          <w:rFonts w:ascii="Times New Roman" w:eastAsia="Times New Roman" w:hAnsi="Times New Roman" w:cs="Times New Roman"/>
          <w:bCs/>
          <w:sz w:val="28"/>
          <w:szCs w:val="28"/>
          <w:lang w:eastAsia="uk-UA"/>
        </w:rPr>
        <w:t>6</w:t>
      </w:r>
      <w:r w:rsidRPr="006F19F7">
        <w:rPr>
          <w:rFonts w:ascii="Times New Roman" w:eastAsia="Times New Roman" w:hAnsi="Times New Roman" w:cs="Times New Roman"/>
          <w:bCs/>
          <w:sz w:val="28"/>
          <w:szCs w:val="28"/>
          <w:lang w:eastAsia="uk-UA"/>
        </w:rPr>
        <w:t>.10. Засідання Комісії оформлюється протоколом, який підписує</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Голова та секретар.</w:t>
      </w:r>
    </w:p>
    <w:p w:rsidR="006F19F7" w:rsidRPr="006F19F7" w:rsidRDefault="006F19F7" w:rsidP="009B12ED">
      <w:pPr>
        <w:shd w:val="clear" w:color="auto" w:fill="FFFFFF"/>
        <w:spacing w:after="0" w:line="240" w:lineRule="auto"/>
        <w:ind w:firstLine="567"/>
        <w:jc w:val="both"/>
        <w:rPr>
          <w:rFonts w:ascii="Times New Roman" w:eastAsia="Times New Roman" w:hAnsi="Times New Roman" w:cs="Times New Roman"/>
          <w:bCs/>
          <w:sz w:val="28"/>
          <w:szCs w:val="28"/>
          <w:lang w:eastAsia="uk-UA"/>
        </w:rPr>
      </w:pPr>
      <w:r>
        <w:rPr>
          <w:rFonts w:ascii="Times New Roman" w:eastAsia="Times New Roman" w:hAnsi="Times New Roman" w:cs="Times New Roman"/>
          <w:bCs/>
          <w:sz w:val="28"/>
          <w:szCs w:val="28"/>
          <w:lang w:eastAsia="uk-UA"/>
        </w:rPr>
        <w:t>6</w:t>
      </w:r>
      <w:r w:rsidRPr="006F19F7">
        <w:rPr>
          <w:rFonts w:ascii="Times New Roman" w:eastAsia="Times New Roman" w:hAnsi="Times New Roman" w:cs="Times New Roman"/>
          <w:bCs/>
          <w:sz w:val="28"/>
          <w:szCs w:val="28"/>
          <w:lang w:eastAsia="uk-UA"/>
        </w:rPr>
        <w:t>.11. Комісія, не менше одного разу на рік, звітує про свою роботу</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перед колегіальним органом управління закладу освіти.</w:t>
      </w:r>
    </w:p>
    <w:p w:rsidR="006F19F7" w:rsidRPr="006F19F7" w:rsidRDefault="006F19F7" w:rsidP="009B12ED">
      <w:pPr>
        <w:shd w:val="clear" w:color="auto" w:fill="FFFFFF"/>
        <w:spacing w:after="0" w:line="240" w:lineRule="auto"/>
        <w:ind w:firstLine="567"/>
        <w:jc w:val="both"/>
        <w:rPr>
          <w:rFonts w:ascii="Times New Roman" w:eastAsia="Times New Roman" w:hAnsi="Times New Roman" w:cs="Times New Roman"/>
          <w:bCs/>
          <w:sz w:val="28"/>
          <w:szCs w:val="28"/>
          <w:lang w:eastAsia="uk-UA"/>
        </w:rPr>
      </w:pPr>
      <w:r>
        <w:rPr>
          <w:rFonts w:ascii="Times New Roman" w:eastAsia="Times New Roman" w:hAnsi="Times New Roman" w:cs="Times New Roman"/>
          <w:bCs/>
          <w:sz w:val="28"/>
          <w:szCs w:val="28"/>
          <w:lang w:eastAsia="uk-UA"/>
        </w:rPr>
        <w:t>6</w:t>
      </w:r>
      <w:r w:rsidRPr="006F19F7">
        <w:rPr>
          <w:rFonts w:ascii="Times New Roman" w:eastAsia="Times New Roman" w:hAnsi="Times New Roman" w:cs="Times New Roman"/>
          <w:bCs/>
          <w:sz w:val="28"/>
          <w:szCs w:val="28"/>
          <w:lang w:eastAsia="uk-UA"/>
        </w:rPr>
        <w:t>.12. Будь-який учасник освітнього процесу, якому стали відомі факти</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порушення норм цього Положення чи підготовки про можливість такого</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порушення, повинен звернутися до Голови або секретаря Комісії з</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письмовою заявою на ім’я її голови. У заяві обов’язково зазначаються</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особисті дані заявника (П.І.Б., контактні дані: адреса, телефон, місце роботи,</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посада, клас, особистий підпис). Анонімні заяви чи заяви, викладені в</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некоректній формі, Комісією не розглядаються.</w:t>
      </w:r>
    </w:p>
    <w:p w:rsidR="006F19F7" w:rsidRPr="006F19F7" w:rsidRDefault="006F19F7" w:rsidP="009B12ED">
      <w:pPr>
        <w:shd w:val="clear" w:color="auto" w:fill="FFFFFF"/>
        <w:spacing w:after="0" w:line="240" w:lineRule="auto"/>
        <w:ind w:firstLine="567"/>
        <w:jc w:val="both"/>
        <w:rPr>
          <w:rFonts w:ascii="Times New Roman" w:eastAsia="Times New Roman" w:hAnsi="Times New Roman" w:cs="Times New Roman"/>
          <w:bCs/>
          <w:sz w:val="28"/>
          <w:szCs w:val="28"/>
          <w:lang w:eastAsia="uk-UA"/>
        </w:rPr>
      </w:pPr>
      <w:r>
        <w:rPr>
          <w:rFonts w:ascii="Times New Roman" w:eastAsia="Times New Roman" w:hAnsi="Times New Roman" w:cs="Times New Roman"/>
          <w:bCs/>
          <w:sz w:val="28"/>
          <w:szCs w:val="28"/>
          <w:lang w:eastAsia="uk-UA"/>
        </w:rPr>
        <w:t>6</w:t>
      </w:r>
      <w:r w:rsidRPr="006F19F7">
        <w:rPr>
          <w:rFonts w:ascii="Times New Roman" w:eastAsia="Times New Roman" w:hAnsi="Times New Roman" w:cs="Times New Roman"/>
          <w:bCs/>
          <w:sz w:val="28"/>
          <w:szCs w:val="28"/>
          <w:lang w:eastAsia="uk-UA"/>
        </w:rPr>
        <w:t>.13. На засідання Комісії запрошуються заявник та особа, відносно</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якої розглядається питання щодо порушення Положення про академічну</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доброчесність.</w:t>
      </w:r>
    </w:p>
    <w:p w:rsidR="006F19F7" w:rsidRPr="006F19F7" w:rsidRDefault="006F19F7" w:rsidP="009B12ED">
      <w:pPr>
        <w:shd w:val="clear" w:color="auto" w:fill="FFFFFF"/>
        <w:spacing w:after="0" w:line="240" w:lineRule="auto"/>
        <w:ind w:firstLine="567"/>
        <w:jc w:val="both"/>
        <w:rPr>
          <w:rFonts w:ascii="Times New Roman" w:eastAsia="Times New Roman" w:hAnsi="Times New Roman" w:cs="Times New Roman"/>
          <w:bCs/>
          <w:sz w:val="28"/>
          <w:szCs w:val="28"/>
          <w:lang w:eastAsia="uk-UA"/>
        </w:rPr>
      </w:pPr>
      <w:r>
        <w:rPr>
          <w:rFonts w:ascii="Times New Roman" w:eastAsia="Times New Roman" w:hAnsi="Times New Roman" w:cs="Times New Roman"/>
          <w:bCs/>
          <w:sz w:val="28"/>
          <w:szCs w:val="28"/>
          <w:lang w:eastAsia="uk-UA"/>
        </w:rPr>
        <w:t>6</w:t>
      </w:r>
      <w:r w:rsidRPr="006F19F7">
        <w:rPr>
          <w:rFonts w:ascii="Times New Roman" w:eastAsia="Times New Roman" w:hAnsi="Times New Roman" w:cs="Times New Roman"/>
          <w:bCs/>
          <w:sz w:val="28"/>
          <w:szCs w:val="28"/>
          <w:lang w:eastAsia="uk-UA"/>
        </w:rPr>
        <w:t>.14. За результатами проведених засідань Комісія готує вмотивовані</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рішення у вигляді висновків щодо порушення чи не порушення норм цього</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Положення. Зазначені висновки носять рекомендаційний характер,</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подаються директору для подальшого вживання відповідних заходів</w:t>
      </w:r>
      <w:r>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морального, дисциплінарного чи адміністративного характеру.</w:t>
      </w:r>
    </w:p>
    <w:p w:rsidR="006F19F7" w:rsidRDefault="006F19F7" w:rsidP="009B12ED">
      <w:pPr>
        <w:shd w:val="clear" w:color="auto" w:fill="FFFFFF"/>
        <w:spacing w:after="0" w:line="240" w:lineRule="auto"/>
        <w:ind w:firstLine="567"/>
        <w:jc w:val="both"/>
        <w:rPr>
          <w:rFonts w:ascii="Times New Roman" w:eastAsia="Times New Roman" w:hAnsi="Times New Roman" w:cs="Times New Roman"/>
          <w:bCs/>
          <w:sz w:val="28"/>
          <w:szCs w:val="28"/>
          <w:lang w:eastAsia="uk-UA"/>
        </w:rPr>
      </w:pPr>
      <w:r>
        <w:rPr>
          <w:rFonts w:ascii="Times New Roman" w:eastAsia="Times New Roman" w:hAnsi="Times New Roman" w:cs="Times New Roman"/>
          <w:bCs/>
          <w:sz w:val="28"/>
          <w:szCs w:val="28"/>
          <w:lang w:eastAsia="uk-UA"/>
        </w:rPr>
        <w:t>6</w:t>
      </w:r>
      <w:r w:rsidRPr="006F19F7">
        <w:rPr>
          <w:rFonts w:ascii="Times New Roman" w:eastAsia="Times New Roman" w:hAnsi="Times New Roman" w:cs="Times New Roman"/>
          <w:bCs/>
          <w:sz w:val="28"/>
          <w:szCs w:val="28"/>
          <w:lang w:eastAsia="uk-UA"/>
        </w:rPr>
        <w:t>.15. Повноваження Комісії:</w:t>
      </w:r>
      <w:r w:rsidR="009B12ED">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одержувати, розглядати, здійснювати аналіз заяв щодо порушення</w:t>
      </w:r>
      <w:r w:rsidR="009B12ED">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норм цього Положення та готувати відповідні висновки;</w:t>
      </w:r>
      <w:r w:rsidR="009B12ED">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залучати до своєї роботи експертів з тієї чи іншої галузі, а також</w:t>
      </w:r>
      <w:r w:rsidR="009B12ED">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використовувати технічні та програмні засоби для достовірного встановлення</w:t>
      </w:r>
      <w:r w:rsidR="009B12ED">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 xml:space="preserve">фактів порушення норм </w:t>
      </w:r>
      <w:r w:rsidRPr="006F19F7">
        <w:rPr>
          <w:rFonts w:ascii="Times New Roman" w:eastAsia="Times New Roman" w:hAnsi="Times New Roman" w:cs="Times New Roman"/>
          <w:bCs/>
          <w:sz w:val="28"/>
          <w:szCs w:val="28"/>
          <w:lang w:eastAsia="uk-UA"/>
        </w:rPr>
        <w:lastRenderedPageBreak/>
        <w:t>академічної доброчесності за поданою заявою;</w:t>
      </w:r>
      <w:r w:rsidR="009B12ED">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проводити інформаційну роботу щодо популяризації принципів</w:t>
      </w:r>
      <w:r w:rsidR="009B12ED">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академічної доброчесності, педагогічних працівників та здобувачів загальної</w:t>
      </w:r>
      <w:r w:rsidR="009B12ED">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середньої освіти;</w:t>
      </w:r>
      <w:r w:rsidR="009B12ED">
        <w:rPr>
          <w:rFonts w:ascii="Times New Roman" w:eastAsia="Times New Roman" w:hAnsi="Times New Roman" w:cs="Times New Roman"/>
          <w:bCs/>
          <w:sz w:val="28"/>
          <w:szCs w:val="28"/>
          <w:lang w:eastAsia="uk-UA"/>
        </w:rPr>
        <w:t xml:space="preserve"> ініціювати, проводити та </w:t>
      </w:r>
      <w:r w:rsidRPr="006F19F7">
        <w:rPr>
          <w:rFonts w:ascii="Times New Roman" w:eastAsia="Times New Roman" w:hAnsi="Times New Roman" w:cs="Times New Roman"/>
          <w:bCs/>
          <w:sz w:val="28"/>
          <w:szCs w:val="28"/>
          <w:lang w:eastAsia="uk-UA"/>
        </w:rPr>
        <w:t>підтримувати дослідження з академічної</w:t>
      </w:r>
      <w:r w:rsidR="009B12ED">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доброчесності, якості освіти та наукової діяльності;</w:t>
      </w:r>
      <w:r w:rsidR="009B12ED">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готувати пропозиції щодо підвищення ефективності впровадження</w:t>
      </w:r>
      <w:r w:rsidR="009B12ED">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принципів академічної доброчесності в освітню та науково-методичну</w:t>
      </w:r>
      <w:r w:rsidR="009B12ED">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діяльність;</w:t>
      </w:r>
      <w:r w:rsidR="009B12ED">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надавати рекомендації та консультації щодо способів і шляхів більш</w:t>
      </w:r>
      <w:r w:rsidR="009B12ED">
        <w:rPr>
          <w:rFonts w:ascii="Times New Roman" w:eastAsia="Times New Roman" w:hAnsi="Times New Roman" w:cs="Times New Roman"/>
          <w:bCs/>
          <w:sz w:val="28"/>
          <w:szCs w:val="28"/>
          <w:lang w:eastAsia="uk-UA"/>
        </w:rPr>
        <w:t xml:space="preserve"> </w:t>
      </w:r>
      <w:r w:rsidRPr="006F19F7">
        <w:rPr>
          <w:rFonts w:ascii="Times New Roman" w:eastAsia="Times New Roman" w:hAnsi="Times New Roman" w:cs="Times New Roman"/>
          <w:bCs/>
          <w:sz w:val="28"/>
          <w:szCs w:val="28"/>
          <w:lang w:eastAsia="uk-UA"/>
        </w:rPr>
        <w:t>ефективного дотримання норм цього Положення</w:t>
      </w:r>
      <w:r w:rsidR="009B12ED">
        <w:rPr>
          <w:rFonts w:ascii="Times New Roman" w:eastAsia="Times New Roman" w:hAnsi="Times New Roman" w:cs="Times New Roman"/>
          <w:bCs/>
          <w:sz w:val="28"/>
          <w:szCs w:val="28"/>
          <w:lang w:eastAsia="uk-UA"/>
        </w:rPr>
        <w:t>.</w:t>
      </w:r>
    </w:p>
    <w:p w:rsidR="009B12ED" w:rsidRPr="006F19F7" w:rsidRDefault="009B12ED" w:rsidP="009B12ED">
      <w:pPr>
        <w:shd w:val="clear" w:color="auto" w:fill="FFFFFF"/>
        <w:spacing w:after="0" w:line="240" w:lineRule="auto"/>
        <w:ind w:firstLine="567"/>
        <w:jc w:val="both"/>
        <w:rPr>
          <w:rFonts w:ascii="Times New Roman" w:eastAsia="Times New Roman" w:hAnsi="Times New Roman" w:cs="Times New Roman"/>
          <w:bCs/>
          <w:sz w:val="28"/>
          <w:szCs w:val="28"/>
          <w:lang w:eastAsia="uk-UA"/>
        </w:rPr>
      </w:pPr>
    </w:p>
    <w:p w:rsidR="00954D8A" w:rsidRPr="00702B97" w:rsidRDefault="008012F2" w:rsidP="006F19F7">
      <w:pPr>
        <w:shd w:val="clear" w:color="auto" w:fill="FFFFFF"/>
        <w:spacing w:after="0" w:line="240" w:lineRule="auto"/>
        <w:ind w:firstLine="709"/>
        <w:jc w:val="center"/>
        <w:rPr>
          <w:rFonts w:ascii="Times New Roman" w:eastAsia="Times New Roman" w:hAnsi="Times New Roman" w:cs="Times New Roman"/>
          <w:sz w:val="28"/>
          <w:szCs w:val="28"/>
          <w:lang w:eastAsia="uk-UA"/>
        </w:rPr>
      </w:pPr>
      <w:r w:rsidRPr="00702B97">
        <w:rPr>
          <w:rFonts w:ascii="Times New Roman" w:eastAsia="Times New Roman" w:hAnsi="Times New Roman" w:cs="Times New Roman"/>
          <w:b/>
          <w:bCs/>
          <w:sz w:val="28"/>
          <w:szCs w:val="28"/>
          <w:lang w:val="en-US" w:eastAsia="uk-UA"/>
        </w:rPr>
        <w:t>VII</w:t>
      </w:r>
      <w:r w:rsidR="00954D8A" w:rsidRPr="00702B97">
        <w:rPr>
          <w:rFonts w:ascii="Times New Roman" w:eastAsia="Times New Roman" w:hAnsi="Times New Roman" w:cs="Times New Roman"/>
          <w:b/>
          <w:bCs/>
          <w:sz w:val="28"/>
          <w:szCs w:val="28"/>
          <w:lang w:eastAsia="uk-UA"/>
        </w:rPr>
        <w:t>. ЗАКЛЮЧНІ ПОЛОЖЕННЯ</w:t>
      </w:r>
    </w:p>
    <w:p w:rsidR="00954D8A" w:rsidRPr="00702B97" w:rsidRDefault="00954D8A" w:rsidP="006F19F7">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 xml:space="preserve">7.1. Учасники освітнього процесу мають знати Положення про академічну доброчесність. Незнання або нерозуміння норм цього Положення не є виправданням неетичної поведінки. </w:t>
      </w:r>
      <w:r w:rsidR="008B6A26" w:rsidRPr="00702B97">
        <w:rPr>
          <w:rFonts w:ascii="Times New Roman" w:eastAsia="Times New Roman" w:hAnsi="Times New Roman" w:cs="Times New Roman"/>
          <w:sz w:val="28"/>
          <w:szCs w:val="28"/>
          <w:lang w:eastAsia="uk-UA"/>
        </w:rPr>
        <w:t>Заклад освіти</w:t>
      </w:r>
      <w:r w:rsidRPr="00702B97">
        <w:rPr>
          <w:rFonts w:ascii="Times New Roman" w:eastAsia="Times New Roman" w:hAnsi="Times New Roman" w:cs="Times New Roman"/>
          <w:sz w:val="28"/>
          <w:szCs w:val="28"/>
          <w:lang w:eastAsia="uk-UA"/>
        </w:rPr>
        <w:t xml:space="preserve"> забезпечує публічний доступ до тексту Положення через власний офіційний сайт.</w:t>
      </w:r>
    </w:p>
    <w:p w:rsidR="00954D8A" w:rsidRPr="006F19F7" w:rsidRDefault="00954D8A" w:rsidP="006F19F7">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7.2. Положення про академічну доброчесність</w:t>
      </w:r>
      <w:r w:rsidR="006F19F7">
        <w:rPr>
          <w:rFonts w:ascii="Times New Roman" w:eastAsia="Times New Roman" w:hAnsi="Times New Roman" w:cs="Times New Roman"/>
          <w:sz w:val="28"/>
          <w:szCs w:val="28"/>
          <w:lang w:eastAsia="uk-UA"/>
        </w:rPr>
        <w:t xml:space="preserve"> </w:t>
      </w:r>
      <w:r w:rsidR="006F19F7" w:rsidRPr="006F19F7">
        <w:rPr>
          <w:rFonts w:ascii="Times New Roman" w:eastAsia="Times New Roman" w:hAnsi="Times New Roman" w:cs="Times New Roman"/>
          <w:sz w:val="28"/>
          <w:szCs w:val="28"/>
          <w:lang w:eastAsia="uk-UA"/>
        </w:rPr>
        <w:t>Гадяцького ліцею № 3 імені Івана Виговського</w:t>
      </w:r>
      <w:r w:rsidRPr="006F19F7">
        <w:rPr>
          <w:rFonts w:ascii="Times New Roman" w:eastAsia="Times New Roman" w:hAnsi="Times New Roman" w:cs="Times New Roman"/>
          <w:sz w:val="28"/>
          <w:szCs w:val="28"/>
          <w:lang w:eastAsia="uk-UA"/>
        </w:rPr>
        <w:t xml:space="preserve">, затверджується педагогічною радою </w:t>
      </w:r>
      <w:r w:rsidR="008B6A26" w:rsidRPr="006F19F7">
        <w:rPr>
          <w:rFonts w:ascii="Times New Roman" w:eastAsia="Times New Roman" w:hAnsi="Times New Roman" w:cs="Times New Roman"/>
          <w:sz w:val="28"/>
          <w:szCs w:val="28"/>
          <w:lang w:eastAsia="uk-UA"/>
        </w:rPr>
        <w:t>закладу освіти</w:t>
      </w:r>
      <w:r w:rsidRPr="006F19F7">
        <w:rPr>
          <w:rFonts w:ascii="Times New Roman" w:eastAsia="Times New Roman" w:hAnsi="Times New Roman" w:cs="Times New Roman"/>
          <w:sz w:val="28"/>
          <w:szCs w:val="28"/>
          <w:lang w:eastAsia="uk-UA"/>
        </w:rPr>
        <w:t xml:space="preserve"> та вводиться в дію наказом директора</w:t>
      </w:r>
      <w:r w:rsidR="008B6A26" w:rsidRPr="006F19F7">
        <w:rPr>
          <w:rFonts w:ascii="Times New Roman" w:eastAsia="Times New Roman" w:hAnsi="Times New Roman" w:cs="Times New Roman"/>
          <w:sz w:val="28"/>
          <w:szCs w:val="28"/>
          <w:lang w:eastAsia="uk-UA"/>
        </w:rPr>
        <w:t xml:space="preserve"> закладу освіти</w:t>
      </w:r>
      <w:r w:rsidRPr="006F19F7">
        <w:rPr>
          <w:rFonts w:ascii="Times New Roman" w:eastAsia="Times New Roman" w:hAnsi="Times New Roman" w:cs="Times New Roman"/>
          <w:sz w:val="28"/>
          <w:szCs w:val="28"/>
          <w:lang w:eastAsia="uk-UA"/>
        </w:rPr>
        <w:t>.</w:t>
      </w:r>
    </w:p>
    <w:p w:rsidR="00954D8A" w:rsidRPr="00702B97" w:rsidRDefault="00954D8A" w:rsidP="006F19F7">
      <w:pPr>
        <w:shd w:val="clear" w:color="auto" w:fill="FFFFFF"/>
        <w:spacing w:after="0" w:line="240" w:lineRule="auto"/>
        <w:ind w:firstLine="567"/>
        <w:jc w:val="both"/>
        <w:rPr>
          <w:rFonts w:ascii="Times New Roman" w:eastAsia="Times New Roman" w:hAnsi="Times New Roman" w:cs="Times New Roman"/>
          <w:sz w:val="28"/>
          <w:szCs w:val="28"/>
          <w:lang w:eastAsia="uk-UA"/>
        </w:rPr>
      </w:pPr>
      <w:r w:rsidRPr="00702B97">
        <w:rPr>
          <w:rFonts w:ascii="Times New Roman" w:eastAsia="Times New Roman" w:hAnsi="Times New Roman" w:cs="Times New Roman"/>
          <w:sz w:val="28"/>
          <w:szCs w:val="28"/>
          <w:lang w:eastAsia="uk-UA"/>
        </w:rPr>
        <w:t xml:space="preserve">7.3. Зміни та доповнення до Положення можуть бути внесені будь-яким учасником освітнього процесу за поданням до педагогічної ради </w:t>
      </w:r>
      <w:r w:rsidR="008B6A26" w:rsidRPr="00702B97">
        <w:rPr>
          <w:rFonts w:ascii="Times New Roman" w:eastAsia="Times New Roman" w:hAnsi="Times New Roman" w:cs="Times New Roman"/>
          <w:sz w:val="28"/>
          <w:szCs w:val="28"/>
          <w:lang w:eastAsia="uk-UA"/>
        </w:rPr>
        <w:t>закладу освіти</w:t>
      </w:r>
      <w:r w:rsidRPr="00702B97">
        <w:rPr>
          <w:rFonts w:ascii="Times New Roman" w:eastAsia="Times New Roman" w:hAnsi="Times New Roman" w:cs="Times New Roman"/>
          <w:sz w:val="28"/>
          <w:szCs w:val="28"/>
          <w:lang w:eastAsia="uk-UA"/>
        </w:rPr>
        <w:t xml:space="preserve"> та вводяться в дію наказом директора </w:t>
      </w:r>
      <w:r w:rsidR="008B6A26" w:rsidRPr="00702B97">
        <w:rPr>
          <w:rFonts w:ascii="Times New Roman" w:eastAsia="Times New Roman" w:hAnsi="Times New Roman" w:cs="Times New Roman"/>
          <w:sz w:val="28"/>
          <w:szCs w:val="28"/>
          <w:lang w:eastAsia="uk-UA"/>
        </w:rPr>
        <w:t>закладу освіти</w:t>
      </w:r>
      <w:r w:rsidRPr="00702B97">
        <w:rPr>
          <w:rFonts w:ascii="Times New Roman" w:eastAsia="Times New Roman" w:hAnsi="Times New Roman" w:cs="Times New Roman"/>
          <w:sz w:val="28"/>
          <w:szCs w:val="28"/>
          <w:lang w:eastAsia="uk-UA"/>
        </w:rPr>
        <w:t>.</w:t>
      </w:r>
    </w:p>
    <w:p w:rsidR="00CB5BA6" w:rsidRPr="00702B97" w:rsidRDefault="00CB5BA6" w:rsidP="006F19F7">
      <w:pPr>
        <w:spacing w:after="0" w:line="240" w:lineRule="auto"/>
        <w:ind w:firstLine="567"/>
        <w:jc w:val="center"/>
      </w:pPr>
    </w:p>
    <w:sectPr w:rsidR="00CB5BA6" w:rsidRPr="00702B97" w:rsidSect="00E337D1">
      <w:headerReference w:type="default" r:id="rId9"/>
      <w:type w:val="continuous"/>
      <w:pgSz w:w="11906" w:h="16838"/>
      <w:pgMar w:top="426" w:right="850" w:bottom="1134"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712EF" w:rsidRDefault="008712EF">
      <w:pPr>
        <w:spacing w:after="0" w:line="240" w:lineRule="auto"/>
      </w:pPr>
      <w:r>
        <w:separator/>
      </w:r>
    </w:p>
  </w:endnote>
  <w:endnote w:type="continuationSeparator" w:id="0">
    <w:p w:rsidR="008712EF" w:rsidRDefault="008712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712EF" w:rsidRDefault="008712EF">
      <w:pPr>
        <w:spacing w:after="0" w:line="240" w:lineRule="auto"/>
      </w:pPr>
      <w:r>
        <w:separator/>
      </w:r>
    </w:p>
  </w:footnote>
  <w:footnote w:type="continuationSeparator" w:id="0">
    <w:p w:rsidR="008712EF" w:rsidRDefault="008712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01209204"/>
      <w:docPartObj>
        <w:docPartGallery w:val="Page Numbers (Top of Page)"/>
        <w:docPartUnique/>
      </w:docPartObj>
    </w:sdtPr>
    <w:sdtEndPr/>
    <w:sdtContent>
      <w:p w:rsidR="006F19F7" w:rsidRDefault="008712EF">
        <w:pPr>
          <w:pStyle w:val="a3"/>
          <w:jc w:val="center"/>
        </w:pPr>
        <w:r>
          <w:fldChar w:fldCharType="begin"/>
        </w:r>
        <w:r>
          <w:instrText>PAGE   \* MERGEFORMAT</w:instrText>
        </w:r>
        <w:r>
          <w:fldChar w:fldCharType="separate"/>
        </w:r>
        <w:r w:rsidR="00452731">
          <w:rPr>
            <w:noProof/>
          </w:rPr>
          <w:t>1</w:t>
        </w:r>
        <w:r>
          <w:rPr>
            <w:noProof/>
          </w:rPr>
          <w:fldChar w:fldCharType="end"/>
        </w:r>
      </w:p>
    </w:sdtContent>
  </w:sdt>
  <w:p w:rsidR="006F19F7" w:rsidRDefault="006F19F7">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1824F5"/>
    <w:multiLevelType w:val="multilevel"/>
    <w:tmpl w:val="F0441D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AFC3508"/>
    <w:multiLevelType w:val="multilevel"/>
    <w:tmpl w:val="5C36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68B662E"/>
    <w:multiLevelType w:val="multilevel"/>
    <w:tmpl w:val="9BE64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E26281B"/>
    <w:multiLevelType w:val="multilevel"/>
    <w:tmpl w:val="B97685D2"/>
    <w:lvl w:ilvl="0">
      <w:start w:val="1"/>
      <w:numFmt w:val="bullet"/>
      <w:lvlText w:val=""/>
      <w:lvlJc w:val="left"/>
      <w:pPr>
        <w:tabs>
          <w:tab w:val="num" w:pos="786"/>
        </w:tabs>
        <w:ind w:left="786" w:hanging="360"/>
      </w:pPr>
      <w:rPr>
        <w:rFonts w:ascii="Symbol" w:hAnsi="Symbol" w:hint="default"/>
        <w:sz w:val="20"/>
      </w:rPr>
    </w:lvl>
    <w:lvl w:ilvl="1" w:tentative="1">
      <w:start w:val="1"/>
      <w:numFmt w:val="bullet"/>
      <w:lvlText w:val="o"/>
      <w:lvlJc w:val="left"/>
      <w:pPr>
        <w:tabs>
          <w:tab w:val="num" w:pos="1506"/>
        </w:tabs>
        <w:ind w:left="1506" w:hanging="360"/>
      </w:pPr>
      <w:rPr>
        <w:rFonts w:ascii="Courier New" w:hAnsi="Courier New" w:hint="default"/>
        <w:sz w:val="20"/>
      </w:rPr>
    </w:lvl>
    <w:lvl w:ilvl="2" w:tentative="1">
      <w:start w:val="1"/>
      <w:numFmt w:val="bullet"/>
      <w:lvlText w:val=""/>
      <w:lvlJc w:val="left"/>
      <w:pPr>
        <w:tabs>
          <w:tab w:val="num" w:pos="2226"/>
        </w:tabs>
        <w:ind w:left="2226" w:hanging="360"/>
      </w:pPr>
      <w:rPr>
        <w:rFonts w:ascii="Wingdings" w:hAnsi="Wingdings" w:hint="default"/>
        <w:sz w:val="20"/>
      </w:rPr>
    </w:lvl>
    <w:lvl w:ilvl="3" w:tentative="1">
      <w:start w:val="1"/>
      <w:numFmt w:val="bullet"/>
      <w:lvlText w:val=""/>
      <w:lvlJc w:val="left"/>
      <w:pPr>
        <w:tabs>
          <w:tab w:val="num" w:pos="2946"/>
        </w:tabs>
        <w:ind w:left="2946" w:hanging="360"/>
      </w:pPr>
      <w:rPr>
        <w:rFonts w:ascii="Wingdings" w:hAnsi="Wingdings" w:hint="default"/>
        <w:sz w:val="20"/>
      </w:rPr>
    </w:lvl>
    <w:lvl w:ilvl="4" w:tentative="1">
      <w:start w:val="1"/>
      <w:numFmt w:val="bullet"/>
      <w:lvlText w:val=""/>
      <w:lvlJc w:val="left"/>
      <w:pPr>
        <w:tabs>
          <w:tab w:val="num" w:pos="3666"/>
        </w:tabs>
        <w:ind w:left="3666" w:hanging="360"/>
      </w:pPr>
      <w:rPr>
        <w:rFonts w:ascii="Wingdings" w:hAnsi="Wingdings" w:hint="default"/>
        <w:sz w:val="20"/>
      </w:rPr>
    </w:lvl>
    <w:lvl w:ilvl="5" w:tentative="1">
      <w:start w:val="1"/>
      <w:numFmt w:val="bullet"/>
      <w:lvlText w:val=""/>
      <w:lvlJc w:val="left"/>
      <w:pPr>
        <w:tabs>
          <w:tab w:val="num" w:pos="4386"/>
        </w:tabs>
        <w:ind w:left="4386" w:hanging="360"/>
      </w:pPr>
      <w:rPr>
        <w:rFonts w:ascii="Wingdings" w:hAnsi="Wingdings" w:hint="default"/>
        <w:sz w:val="20"/>
      </w:rPr>
    </w:lvl>
    <w:lvl w:ilvl="6" w:tentative="1">
      <w:start w:val="1"/>
      <w:numFmt w:val="bullet"/>
      <w:lvlText w:val=""/>
      <w:lvlJc w:val="left"/>
      <w:pPr>
        <w:tabs>
          <w:tab w:val="num" w:pos="5106"/>
        </w:tabs>
        <w:ind w:left="5106" w:hanging="360"/>
      </w:pPr>
      <w:rPr>
        <w:rFonts w:ascii="Wingdings" w:hAnsi="Wingdings" w:hint="default"/>
        <w:sz w:val="20"/>
      </w:rPr>
    </w:lvl>
    <w:lvl w:ilvl="7" w:tentative="1">
      <w:start w:val="1"/>
      <w:numFmt w:val="bullet"/>
      <w:lvlText w:val=""/>
      <w:lvlJc w:val="left"/>
      <w:pPr>
        <w:tabs>
          <w:tab w:val="num" w:pos="5826"/>
        </w:tabs>
        <w:ind w:left="5826" w:hanging="360"/>
      </w:pPr>
      <w:rPr>
        <w:rFonts w:ascii="Wingdings" w:hAnsi="Wingdings" w:hint="default"/>
        <w:sz w:val="20"/>
      </w:rPr>
    </w:lvl>
    <w:lvl w:ilvl="8" w:tentative="1">
      <w:start w:val="1"/>
      <w:numFmt w:val="bullet"/>
      <w:lvlText w:val=""/>
      <w:lvlJc w:val="left"/>
      <w:pPr>
        <w:tabs>
          <w:tab w:val="num" w:pos="6546"/>
        </w:tabs>
        <w:ind w:left="6546" w:hanging="360"/>
      </w:pPr>
      <w:rPr>
        <w:rFonts w:ascii="Wingdings" w:hAnsi="Wingdings" w:hint="default"/>
        <w:sz w:val="20"/>
      </w:rPr>
    </w:lvl>
  </w:abstractNum>
  <w:abstractNum w:abstractNumId="4" w15:restartNumberingAfterBreak="0">
    <w:nsid w:val="62906AEC"/>
    <w:multiLevelType w:val="multilevel"/>
    <w:tmpl w:val="41966A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C442DA5"/>
    <w:multiLevelType w:val="multilevel"/>
    <w:tmpl w:val="8CC85FFA"/>
    <w:lvl w:ilvl="0">
      <w:start w:val="1"/>
      <w:numFmt w:val="bullet"/>
      <w:lvlText w:val=""/>
      <w:lvlJc w:val="left"/>
      <w:pPr>
        <w:tabs>
          <w:tab w:val="num" w:pos="786"/>
        </w:tabs>
        <w:ind w:left="786" w:hanging="360"/>
      </w:pPr>
      <w:rPr>
        <w:rFonts w:ascii="Symbol" w:hAnsi="Symbol" w:hint="default"/>
        <w:sz w:val="20"/>
      </w:rPr>
    </w:lvl>
    <w:lvl w:ilvl="1" w:tentative="1">
      <w:start w:val="1"/>
      <w:numFmt w:val="bullet"/>
      <w:lvlText w:val="o"/>
      <w:lvlJc w:val="left"/>
      <w:pPr>
        <w:tabs>
          <w:tab w:val="num" w:pos="1506"/>
        </w:tabs>
        <w:ind w:left="1506" w:hanging="360"/>
      </w:pPr>
      <w:rPr>
        <w:rFonts w:ascii="Courier New" w:hAnsi="Courier New" w:hint="default"/>
        <w:sz w:val="20"/>
      </w:rPr>
    </w:lvl>
    <w:lvl w:ilvl="2" w:tentative="1">
      <w:start w:val="1"/>
      <w:numFmt w:val="bullet"/>
      <w:lvlText w:val=""/>
      <w:lvlJc w:val="left"/>
      <w:pPr>
        <w:tabs>
          <w:tab w:val="num" w:pos="2226"/>
        </w:tabs>
        <w:ind w:left="2226" w:hanging="360"/>
      </w:pPr>
      <w:rPr>
        <w:rFonts w:ascii="Wingdings" w:hAnsi="Wingdings" w:hint="default"/>
        <w:sz w:val="20"/>
      </w:rPr>
    </w:lvl>
    <w:lvl w:ilvl="3" w:tentative="1">
      <w:start w:val="1"/>
      <w:numFmt w:val="bullet"/>
      <w:lvlText w:val=""/>
      <w:lvlJc w:val="left"/>
      <w:pPr>
        <w:tabs>
          <w:tab w:val="num" w:pos="2946"/>
        </w:tabs>
        <w:ind w:left="2946" w:hanging="360"/>
      </w:pPr>
      <w:rPr>
        <w:rFonts w:ascii="Wingdings" w:hAnsi="Wingdings" w:hint="default"/>
        <w:sz w:val="20"/>
      </w:rPr>
    </w:lvl>
    <w:lvl w:ilvl="4" w:tentative="1">
      <w:start w:val="1"/>
      <w:numFmt w:val="bullet"/>
      <w:lvlText w:val=""/>
      <w:lvlJc w:val="left"/>
      <w:pPr>
        <w:tabs>
          <w:tab w:val="num" w:pos="3666"/>
        </w:tabs>
        <w:ind w:left="3666" w:hanging="360"/>
      </w:pPr>
      <w:rPr>
        <w:rFonts w:ascii="Wingdings" w:hAnsi="Wingdings" w:hint="default"/>
        <w:sz w:val="20"/>
      </w:rPr>
    </w:lvl>
    <w:lvl w:ilvl="5" w:tentative="1">
      <w:start w:val="1"/>
      <w:numFmt w:val="bullet"/>
      <w:lvlText w:val=""/>
      <w:lvlJc w:val="left"/>
      <w:pPr>
        <w:tabs>
          <w:tab w:val="num" w:pos="4386"/>
        </w:tabs>
        <w:ind w:left="4386" w:hanging="360"/>
      </w:pPr>
      <w:rPr>
        <w:rFonts w:ascii="Wingdings" w:hAnsi="Wingdings" w:hint="default"/>
        <w:sz w:val="20"/>
      </w:rPr>
    </w:lvl>
    <w:lvl w:ilvl="6" w:tentative="1">
      <w:start w:val="1"/>
      <w:numFmt w:val="bullet"/>
      <w:lvlText w:val=""/>
      <w:lvlJc w:val="left"/>
      <w:pPr>
        <w:tabs>
          <w:tab w:val="num" w:pos="5106"/>
        </w:tabs>
        <w:ind w:left="5106" w:hanging="360"/>
      </w:pPr>
      <w:rPr>
        <w:rFonts w:ascii="Wingdings" w:hAnsi="Wingdings" w:hint="default"/>
        <w:sz w:val="20"/>
      </w:rPr>
    </w:lvl>
    <w:lvl w:ilvl="7" w:tentative="1">
      <w:start w:val="1"/>
      <w:numFmt w:val="bullet"/>
      <w:lvlText w:val=""/>
      <w:lvlJc w:val="left"/>
      <w:pPr>
        <w:tabs>
          <w:tab w:val="num" w:pos="5826"/>
        </w:tabs>
        <w:ind w:left="5826" w:hanging="360"/>
      </w:pPr>
      <w:rPr>
        <w:rFonts w:ascii="Wingdings" w:hAnsi="Wingdings" w:hint="default"/>
        <w:sz w:val="20"/>
      </w:rPr>
    </w:lvl>
    <w:lvl w:ilvl="8" w:tentative="1">
      <w:start w:val="1"/>
      <w:numFmt w:val="bullet"/>
      <w:lvlText w:val=""/>
      <w:lvlJc w:val="left"/>
      <w:pPr>
        <w:tabs>
          <w:tab w:val="num" w:pos="6546"/>
        </w:tabs>
        <w:ind w:left="6546" w:hanging="360"/>
      </w:pPr>
      <w:rPr>
        <w:rFonts w:ascii="Wingdings" w:hAnsi="Wingdings" w:hint="default"/>
        <w:sz w:val="20"/>
      </w:rPr>
    </w:lvl>
  </w:abstractNum>
  <w:num w:numId="1">
    <w:abstractNumId w:val="1"/>
  </w:num>
  <w:num w:numId="2">
    <w:abstractNumId w:val="4"/>
  </w:num>
  <w:num w:numId="3">
    <w:abstractNumId w:val="5"/>
  </w:num>
  <w:num w:numId="4">
    <w:abstractNumId w:val="2"/>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AF30DA"/>
    <w:rsid w:val="0002323F"/>
    <w:rsid w:val="000F694B"/>
    <w:rsid w:val="00103CCA"/>
    <w:rsid w:val="00160968"/>
    <w:rsid w:val="00197E0E"/>
    <w:rsid w:val="0028071F"/>
    <w:rsid w:val="002B6A92"/>
    <w:rsid w:val="002C5A0F"/>
    <w:rsid w:val="00365445"/>
    <w:rsid w:val="004106C8"/>
    <w:rsid w:val="0042300A"/>
    <w:rsid w:val="00432BBD"/>
    <w:rsid w:val="00452731"/>
    <w:rsid w:val="00453944"/>
    <w:rsid w:val="00461D17"/>
    <w:rsid w:val="004949BC"/>
    <w:rsid w:val="004E64BB"/>
    <w:rsid w:val="00501562"/>
    <w:rsid w:val="0053395C"/>
    <w:rsid w:val="005369D7"/>
    <w:rsid w:val="00572013"/>
    <w:rsid w:val="005B37E6"/>
    <w:rsid w:val="005C48C9"/>
    <w:rsid w:val="00624D96"/>
    <w:rsid w:val="00634D98"/>
    <w:rsid w:val="006433DC"/>
    <w:rsid w:val="006A4D90"/>
    <w:rsid w:val="006C2C04"/>
    <w:rsid w:val="006F19F7"/>
    <w:rsid w:val="006F4CCB"/>
    <w:rsid w:val="00702B97"/>
    <w:rsid w:val="007631F2"/>
    <w:rsid w:val="00782D02"/>
    <w:rsid w:val="007D34E5"/>
    <w:rsid w:val="008012F2"/>
    <w:rsid w:val="00804EA1"/>
    <w:rsid w:val="008071E3"/>
    <w:rsid w:val="008318B2"/>
    <w:rsid w:val="00843021"/>
    <w:rsid w:val="008712EF"/>
    <w:rsid w:val="00876973"/>
    <w:rsid w:val="00880EC7"/>
    <w:rsid w:val="008B4F74"/>
    <w:rsid w:val="008B6A26"/>
    <w:rsid w:val="008F512A"/>
    <w:rsid w:val="00927BE4"/>
    <w:rsid w:val="00954D8A"/>
    <w:rsid w:val="00985781"/>
    <w:rsid w:val="009B12ED"/>
    <w:rsid w:val="009C1A3E"/>
    <w:rsid w:val="009C6578"/>
    <w:rsid w:val="009D3283"/>
    <w:rsid w:val="009E3207"/>
    <w:rsid w:val="00A335F9"/>
    <w:rsid w:val="00A95A1E"/>
    <w:rsid w:val="00AF30DA"/>
    <w:rsid w:val="00BB4B90"/>
    <w:rsid w:val="00BB577B"/>
    <w:rsid w:val="00C06FC7"/>
    <w:rsid w:val="00CA7148"/>
    <w:rsid w:val="00CB5BA6"/>
    <w:rsid w:val="00CF2026"/>
    <w:rsid w:val="00D116FF"/>
    <w:rsid w:val="00D83605"/>
    <w:rsid w:val="00DB3B9A"/>
    <w:rsid w:val="00DC3EDB"/>
    <w:rsid w:val="00E337D1"/>
    <w:rsid w:val="00E515C1"/>
    <w:rsid w:val="00E72F83"/>
    <w:rsid w:val="00ED36AF"/>
    <w:rsid w:val="00EF45C9"/>
    <w:rsid w:val="00F15769"/>
    <w:rsid w:val="00F3569D"/>
    <w:rsid w:val="00FE2FD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8055E6"/>
  <w15:docId w15:val="{0EB17B07-43C4-46B8-B3EC-8C532B718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15C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6">
    <w:name w:val="rvps6"/>
    <w:basedOn w:val="a"/>
    <w:rsid w:val="004E64B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rvps2">
    <w:name w:val="rvps2"/>
    <w:basedOn w:val="a"/>
    <w:rsid w:val="004E64B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rvts23">
    <w:name w:val="rvts23"/>
    <w:basedOn w:val="a0"/>
    <w:rsid w:val="004E64BB"/>
  </w:style>
  <w:style w:type="paragraph" w:styleId="a3">
    <w:name w:val="header"/>
    <w:basedOn w:val="a"/>
    <w:link w:val="a4"/>
    <w:uiPriority w:val="99"/>
    <w:unhideWhenUsed/>
    <w:rsid w:val="004E64BB"/>
    <w:pPr>
      <w:tabs>
        <w:tab w:val="center" w:pos="4677"/>
        <w:tab w:val="right" w:pos="9355"/>
      </w:tabs>
      <w:spacing w:after="0" w:line="240" w:lineRule="auto"/>
    </w:pPr>
    <w:rPr>
      <w:rFonts w:eastAsiaTheme="minorEastAsia"/>
      <w:lang w:eastAsia="uk-UA"/>
    </w:rPr>
  </w:style>
  <w:style w:type="character" w:customStyle="1" w:styleId="a4">
    <w:name w:val="Верхний колонтитул Знак"/>
    <w:basedOn w:val="a0"/>
    <w:link w:val="a3"/>
    <w:uiPriority w:val="99"/>
    <w:rsid w:val="004E64BB"/>
    <w:rPr>
      <w:rFonts w:eastAsiaTheme="minorEastAsia"/>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7382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5EB660-9B40-4DD4-A3F1-1AA41E9692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379</TotalTime>
  <Pages>8</Pages>
  <Words>2434</Words>
  <Characters>13879</Characters>
  <Application>Microsoft Office Word</Application>
  <DocSecurity>0</DocSecurity>
  <Lines>115</Lines>
  <Paragraphs>32</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SPecialiST RePack</Company>
  <LinksUpToDate>false</LinksUpToDate>
  <CharactersWithSpaces>16281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VIRA</dc:creator>
  <cp:lastModifiedBy>Lenovo</cp:lastModifiedBy>
  <cp:revision>39</cp:revision>
  <cp:lastPrinted>2024-12-10T09:20:00Z</cp:lastPrinted>
  <dcterms:created xsi:type="dcterms:W3CDTF">2018-08-23T12:47:00Z</dcterms:created>
  <dcterms:modified xsi:type="dcterms:W3CDTF">2024-12-13T16:55:00Z</dcterms:modified>
</cp:coreProperties>
</file>